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368C4" w14:textId="01A1E235" w:rsidR="00162E7B" w:rsidRDefault="00162E7B" w:rsidP="00162E7B">
      <w:pPr>
        <w:pStyle w:val="Default"/>
        <w:rPr>
          <w:b/>
          <w:bCs/>
          <w:i/>
          <w:iCs/>
          <w:sz w:val="23"/>
          <w:szCs w:val="23"/>
        </w:rPr>
      </w:pPr>
      <w:bookmarkStart w:id="0" w:name="_Hlk38566834"/>
      <w:r>
        <w:rPr>
          <w:noProof/>
        </w:rPr>
        <w:drawing>
          <wp:inline distT="0" distB="0" distL="0" distR="0" wp14:anchorId="56489401" wp14:editId="339BF19C">
            <wp:extent cx="2138901" cy="712967"/>
            <wp:effectExtent l="0" t="0" r="0" b="0"/>
            <wp:docPr id="3" name="Picture 3"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6184" cy="715395"/>
                    </a:xfrm>
                    <a:prstGeom prst="rect">
                      <a:avLst/>
                    </a:prstGeom>
                    <a:noFill/>
                  </pic:spPr>
                </pic:pic>
              </a:graphicData>
            </a:graphic>
          </wp:inline>
        </w:drawing>
      </w:r>
    </w:p>
    <w:p w14:paraId="6E03D97E" w14:textId="5648458C" w:rsidR="000407A6" w:rsidRDefault="000407A6" w:rsidP="000407A6">
      <w:pPr>
        <w:pStyle w:val="Default"/>
        <w:rPr>
          <w:sz w:val="23"/>
          <w:szCs w:val="23"/>
        </w:rPr>
      </w:pPr>
      <w:bookmarkStart w:id="1" w:name="_Hlk94082944"/>
      <w:r>
        <w:rPr>
          <w:b/>
          <w:bCs/>
          <w:i/>
          <w:iCs/>
          <w:sz w:val="23"/>
          <w:szCs w:val="23"/>
        </w:rPr>
        <w:t xml:space="preserve">SUBMITTED TO OUCQA FOR INFORMATION – </w:t>
      </w:r>
      <w:r w:rsidR="00965BF5">
        <w:rPr>
          <w:b/>
          <w:bCs/>
          <w:i/>
          <w:iCs/>
          <w:sz w:val="23"/>
          <w:szCs w:val="23"/>
        </w:rPr>
        <w:t>June 5</w:t>
      </w:r>
      <w:r>
        <w:rPr>
          <w:b/>
          <w:bCs/>
          <w:i/>
          <w:iCs/>
          <w:sz w:val="23"/>
          <w:szCs w:val="23"/>
        </w:rPr>
        <w:t>, 2023</w:t>
      </w:r>
    </w:p>
    <w:p w14:paraId="24BBB4F4" w14:textId="77777777" w:rsidR="000407A6" w:rsidRDefault="000407A6" w:rsidP="000407A6">
      <w:pPr>
        <w:pBdr>
          <w:bottom w:val="single" w:sz="12" w:space="1" w:color="auto"/>
        </w:pBdr>
        <w:tabs>
          <w:tab w:val="left" w:pos="360"/>
        </w:tabs>
        <w:autoSpaceDE w:val="0"/>
        <w:autoSpaceDN w:val="0"/>
        <w:adjustRightInd w:val="0"/>
        <w:rPr>
          <w:b/>
          <w:bCs/>
          <w:i/>
          <w:iCs/>
          <w:sz w:val="23"/>
          <w:szCs w:val="23"/>
        </w:rPr>
      </w:pPr>
      <w:r>
        <w:rPr>
          <w:b/>
          <w:bCs/>
          <w:i/>
          <w:iCs/>
          <w:sz w:val="23"/>
          <w:szCs w:val="23"/>
        </w:rPr>
        <w:t>APPROVED BY TRENT UNIVERSITY’S SENATE COMMITTEE – March 21, 2023</w:t>
      </w:r>
    </w:p>
    <w:p w14:paraId="5019C9FC" w14:textId="77777777" w:rsidR="000407A6" w:rsidRDefault="000407A6" w:rsidP="000407A6">
      <w:pPr>
        <w:pStyle w:val="Heading1"/>
        <w:ind w:left="119"/>
        <w:rPr>
          <w:rFonts w:ascii="Arial Black" w:hAnsi="Arial Black" w:cs="Calibri"/>
        </w:rPr>
      </w:pPr>
    </w:p>
    <w:bookmarkEnd w:id="1"/>
    <w:p w14:paraId="389CE161" w14:textId="32081B06" w:rsidR="00C959E2" w:rsidRPr="00022EB5" w:rsidRDefault="00D01A9F" w:rsidP="00FC0401">
      <w:pPr>
        <w:pStyle w:val="Heading1"/>
        <w:ind w:left="119"/>
        <w:rPr>
          <w:rFonts w:ascii="Arial Black" w:hAnsi="Arial Black" w:cs="Calibri"/>
        </w:rPr>
      </w:pPr>
      <w:r w:rsidRPr="00022EB5">
        <w:rPr>
          <w:rFonts w:ascii="Arial Black" w:hAnsi="Arial Black" w:cs="Calibri"/>
        </w:rPr>
        <w:t>Final Assessment Report &amp; Implementation Plan</w:t>
      </w:r>
      <w:r w:rsidR="004C2700" w:rsidRPr="00022EB5">
        <w:rPr>
          <w:rFonts w:ascii="Arial Black" w:hAnsi="Arial Black" w:cs="Calibri"/>
        </w:rPr>
        <w:t xml:space="preserve"> </w:t>
      </w:r>
      <w:r w:rsidR="00772A9B" w:rsidRPr="00022EB5">
        <w:rPr>
          <w:rFonts w:ascii="Arial Black" w:hAnsi="Arial Black" w:cs="Calibri"/>
        </w:rPr>
        <w:t xml:space="preserve">– </w:t>
      </w:r>
      <w:r w:rsidR="00022EB5" w:rsidRPr="00022EB5">
        <w:rPr>
          <w:rFonts w:ascii="Arial Black" w:hAnsi="Arial Black" w:cs="Calibri"/>
          <w:u w:val="single"/>
        </w:rPr>
        <w:t>Executive Summary</w:t>
      </w:r>
    </w:p>
    <w:p w14:paraId="24FCF64B" w14:textId="4AF9AA38" w:rsidR="00341070" w:rsidRPr="00022EB5" w:rsidRDefault="00162CB5" w:rsidP="00FC0401">
      <w:pPr>
        <w:pStyle w:val="Heading1"/>
        <w:ind w:left="119"/>
        <w:rPr>
          <w:rFonts w:ascii="Arial Black" w:hAnsi="Arial Black" w:cs="Calibri"/>
        </w:rPr>
      </w:pPr>
      <w:r w:rsidRPr="00022EB5">
        <w:rPr>
          <w:rFonts w:ascii="Arial Black" w:hAnsi="Arial Black" w:cs="Calibri"/>
        </w:rPr>
        <w:t>Bachelor of Social Work</w:t>
      </w:r>
    </w:p>
    <w:p w14:paraId="48D38B4E" w14:textId="426E016F" w:rsidR="00975E3B" w:rsidRPr="007500CA" w:rsidRDefault="00975E3B" w:rsidP="00FC0401">
      <w:pPr>
        <w:pStyle w:val="Heading1"/>
        <w:rPr>
          <w:rFonts w:ascii="Calibri" w:hAnsi="Calibri" w:cs="Calibri"/>
          <w:b w:val="0"/>
          <w:sz w:val="22"/>
          <w:szCs w:val="22"/>
        </w:rPr>
      </w:pPr>
      <w:bookmarkStart w:id="2" w:name="_Hlk38566765"/>
      <w:r w:rsidRPr="007500CA">
        <w:rPr>
          <w:rFonts w:ascii="Calibri" w:hAnsi="Calibri" w:cs="Calibri"/>
          <w:b w:val="0"/>
          <w:sz w:val="22"/>
          <w:szCs w:val="22"/>
        </w:rPr>
        <w:t>Completed by the Cyclical Program Review Committee (CPRC)</w:t>
      </w:r>
    </w:p>
    <w:bookmarkEnd w:id="2"/>
    <w:p w14:paraId="29886ABB" w14:textId="68950105" w:rsidR="00C959E2" w:rsidRDefault="00C959E2" w:rsidP="009E6F65">
      <w:pPr>
        <w:rPr>
          <w:rFonts w:ascii="Calibri" w:eastAsia="Times New Roman" w:hAnsi="Calibri" w:cs="Calibri"/>
          <w:b/>
          <w:sz w:val="12"/>
          <w:szCs w:val="24"/>
        </w:rPr>
      </w:pPr>
    </w:p>
    <w:p w14:paraId="3754FCF3" w14:textId="77777777" w:rsidR="00070082" w:rsidRPr="000A0891" w:rsidRDefault="00070082" w:rsidP="009E6F65">
      <w:pPr>
        <w:rPr>
          <w:rFonts w:ascii="Calibri" w:eastAsia="Times New Roman" w:hAnsi="Calibri" w:cs="Calibri"/>
          <w:b/>
          <w:sz w:val="12"/>
          <w:szCs w:val="24"/>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600"/>
        <w:gridCol w:w="6300"/>
      </w:tblGrid>
      <w:tr w:rsidR="00B1258D" w:rsidRPr="000E3AD5" w14:paraId="3A3AC0AB" w14:textId="77777777" w:rsidTr="00FD463C">
        <w:trPr>
          <w:trHeight w:val="595"/>
        </w:trPr>
        <w:tc>
          <w:tcPr>
            <w:tcW w:w="3600" w:type="dxa"/>
            <w:shd w:val="clear" w:color="auto" w:fill="BFBFBF" w:themeFill="background1" w:themeFillShade="BF"/>
            <w:vAlign w:val="center"/>
          </w:tcPr>
          <w:p w14:paraId="71735B7A" w14:textId="0DD8A98A" w:rsidR="00B1258D" w:rsidRPr="000E3AD5" w:rsidRDefault="00B1258D" w:rsidP="00341070">
            <w:pPr>
              <w:tabs>
                <w:tab w:val="left" w:pos="3969"/>
              </w:tabs>
              <w:rPr>
                <w:rFonts w:eastAsia="Times New Roman" w:cstheme="minorHAnsi"/>
                <w:b/>
                <w:sz w:val="24"/>
                <w:szCs w:val="24"/>
              </w:rPr>
            </w:pPr>
            <w:r w:rsidRPr="000E3AD5">
              <w:rPr>
                <w:rFonts w:eastAsia="Times New Roman" w:cstheme="minorHAnsi"/>
                <w:b/>
                <w:sz w:val="24"/>
                <w:szCs w:val="24"/>
              </w:rPr>
              <w:t>Degree Programs Being Reviewed</w:t>
            </w:r>
          </w:p>
        </w:tc>
        <w:tc>
          <w:tcPr>
            <w:tcW w:w="6300" w:type="dxa"/>
            <w:shd w:val="clear" w:color="auto" w:fill="auto"/>
            <w:vAlign w:val="center"/>
          </w:tcPr>
          <w:p w14:paraId="71894576" w14:textId="1F2D641B" w:rsidR="00341070" w:rsidRPr="000E3AD5" w:rsidRDefault="00F70807" w:rsidP="00C8680C">
            <w:pPr>
              <w:autoSpaceDE w:val="0"/>
              <w:autoSpaceDN w:val="0"/>
              <w:adjustRightInd w:val="0"/>
              <w:rPr>
                <w:rFonts w:eastAsia="Times New Roman" w:cstheme="minorHAnsi"/>
                <w:sz w:val="24"/>
                <w:szCs w:val="24"/>
              </w:rPr>
            </w:pPr>
            <w:r w:rsidRPr="000E3AD5">
              <w:rPr>
                <w:rFonts w:cstheme="minorHAnsi"/>
                <w:sz w:val="24"/>
                <w:szCs w:val="24"/>
              </w:rPr>
              <w:t xml:space="preserve">Bachelor </w:t>
            </w:r>
            <w:r w:rsidR="00162CB5" w:rsidRPr="000E3AD5">
              <w:rPr>
                <w:rFonts w:cstheme="minorHAnsi"/>
                <w:sz w:val="24"/>
                <w:szCs w:val="24"/>
              </w:rPr>
              <w:t>of Social Work</w:t>
            </w:r>
          </w:p>
        </w:tc>
      </w:tr>
      <w:tr w:rsidR="00B1258D" w:rsidRPr="000E3AD5" w14:paraId="2F68C012" w14:textId="77777777" w:rsidTr="00FD463C">
        <w:trPr>
          <w:trHeight w:val="631"/>
        </w:trPr>
        <w:tc>
          <w:tcPr>
            <w:tcW w:w="3600" w:type="dxa"/>
            <w:shd w:val="clear" w:color="auto" w:fill="BFBFBF" w:themeFill="background1" w:themeFillShade="BF"/>
            <w:vAlign w:val="center"/>
          </w:tcPr>
          <w:p w14:paraId="7AFE433F" w14:textId="56977451" w:rsidR="00B1258D" w:rsidRPr="000E3AD5" w:rsidRDefault="00B1258D" w:rsidP="00341070">
            <w:pPr>
              <w:tabs>
                <w:tab w:val="left" w:pos="3969"/>
              </w:tabs>
              <w:rPr>
                <w:rFonts w:eastAsia="Times New Roman" w:cstheme="minorHAnsi"/>
                <w:b/>
                <w:sz w:val="24"/>
                <w:szCs w:val="24"/>
              </w:rPr>
            </w:pPr>
            <w:r w:rsidRPr="000E3AD5">
              <w:rPr>
                <w:rFonts w:eastAsia="Times New Roman" w:cstheme="minorHAnsi"/>
                <w:b/>
                <w:sz w:val="24"/>
                <w:szCs w:val="24"/>
              </w:rPr>
              <w:t>External Reviewers</w:t>
            </w:r>
          </w:p>
        </w:tc>
        <w:tc>
          <w:tcPr>
            <w:tcW w:w="6300" w:type="dxa"/>
            <w:shd w:val="clear" w:color="auto" w:fill="auto"/>
            <w:vAlign w:val="center"/>
          </w:tcPr>
          <w:p w14:paraId="6A5CDDF4" w14:textId="211F391B" w:rsidR="00B621D1" w:rsidRPr="00DD0CE3" w:rsidRDefault="00B621D1" w:rsidP="00B621D1">
            <w:pPr>
              <w:spacing w:line="256" w:lineRule="auto"/>
              <w:rPr>
                <w:rFonts w:eastAsia="Times New Roman" w:cstheme="minorHAnsi"/>
                <w:bCs/>
                <w:sz w:val="24"/>
                <w:szCs w:val="24"/>
              </w:rPr>
            </w:pPr>
            <w:r w:rsidRPr="00DD0CE3">
              <w:rPr>
                <w:rFonts w:eastAsia="Times New Roman" w:cstheme="minorHAnsi"/>
                <w:bCs/>
                <w:sz w:val="24"/>
                <w:szCs w:val="24"/>
              </w:rPr>
              <w:t xml:space="preserve">Dr. </w:t>
            </w:r>
            <w:r w:rsidR="00162CB5" w:rsidRPr="00DD0CE3">
              <w:rPr>
                <w:rFonts w:eastAsia="Times New Roman" w:cstheme="minorHAnsi"/>
                <w:bCs/>
                <w:sz w:val="24"/>
                <w:szCs w:val="24"/>
              </w:rPr>
              <w:t>Jackie Sieppert, University of Calgary</w:t>
            </w:r>
          </w:p>
          <w:p w14:paraId="412B264A" w14:textId="3D19D6BA" w:rsidR="00341070" w:rsidRPr="00DD0CE3" w:rsidRDefault="00B621D1" w:rsidP="00162CB5">
            <w:pPr>
              <w:spacing w:line="256" w:lineRule="auto"/>
              <w:rPr>
                <w:rFonts w:eastAsia="Times New Roman" w:cstheme="minorHAnsi"/>
                <w:bCs/>
                <w:sz w:val="24"/>
                <w:szCs w:val="24"/>
              </w:rPr>
            </w:pPr>
            <w:r w:rsidRPr="00DD0CE3">
              <w:rPr>
                <w:rFonts w:eastAsia="Times New Roman" w:cstheme="minorHAnsi"/>
                <w:bCs/>
                <w:sz w:val="24"/>
                <w:szCs w:val="24"/>
              </w:rPr>
              <w:t xml:space="preserve">Dr. </w:t>
            </w:r>
            <w:r w:rsidR="00162CB5" w:rsidRPr="00DD0CE3">
              <w:rPr>
                <w:rFonts w:eastAsia="Times New Roman" w:cstheme="minorHAnsi"/>
                <w:bCs/>
                <w:sz w:val="24"/>
                <w:szCs w:val="24"/>
              </w:rPr>
              <w:t>Peter Donahue, King’s University College</w:t>
            </w:r>
          </w:p>
        </w:tc>
      </w:tr>
      <w:tr w:rsidR="00B1258D" w:rsidRPr="000E3AD5" w14:paraId="7C83975F" w14:textId="77777777" w:rsidTr="00FD463C">
        <w:trPr>
          <w:trHeight w:val="539"/>
        </w:trPr>
        <w:tc>
          <w:tcPr>
            <w:tcW w:w="3600" w:type="dxa"/>
            <w:shd w:val="clear" w:color="auto" w:fill="BFBFBF" w:themeFill="background1" w:themeFillShade="BF"/>
            <w:vAlign w:val="center"/>
          </w:tcPr>
          <w:p w14:paraId="609D4E8D" w14:textId="02441F82" w:rsidR="00B1258D" w:rsidRPr="000E3AD5" w:rsidRDefault="00B1258D" w:rsidP="00526CC8">
            <w:pPr>
              <w:tabs>
                <w:tab w:val="left" w:pos="3969"/>
              </w:tabs>
              <w:rPr>
                <w:rFonts w:eastAsia="Times New Roman" w:cstheme="minorHAnsi"/>
                <w:b/>
                <w:sz w:val="24"/>
                <w:szCs w:val="24"/>
              </w:rPr>
            </w:pPr>
            <w:r w:rsidRPr="000E3AD5">
              <w:rPr>
                <w:rFonts w:eastAsia="Times New Roman" w:cstheme="minorHAnsi"/>
                <w:b/>
                <w:sz w:val="24"/>
                <w:szCs w:val="24"/>
              </w:rPr>
              <w:t>Internal Representative</w:t>
            </w:r>
          </w:p>
        </w:tc>
        <w:tc>
          <w:tcPr>
            <w:tcW w:w="6300" w:type="dxa"/>
            <w:shd w:val="clear" w:color="auto" w:fill="auto"/>
            <w:vAlign w:val="center"/>
          </w:tcPr>
          <w:p w14:paraId="321220DD" w14:textId="06C3E997" w:rsidR="00341070" w:rsidRPr="000E3AD5" w:rsidRDefault="00B621D1" w:rsidP="00C8680C">
            <w:pPr>
              <w:tabs>
                <w:tab w:val="left" w:pos="3969"/>
              </w:tabs>
              <w:spacing w:line="256" w:lineRule="auto"/>
              <w:rPr>
                <w:rFonts w:eastAsia="Times New Roman" w:cstheme="minorHAnsi"/>
                <w:sz w:val="24"/>
                <w:szCs w:val="24"/>
              </w:rPr>
            </w:pPr>
            <w:r w:rsidRPr="000E3AD5">
              <w:rPr>
                <w:rFonts w:cstheme="minorHAnsi"/>
                <w:sz w:val="24"/>
                <w:szCs w:val="24"/>
                <w:lang w:val="en-US"/>
              </w:rPr>
              <w:t xml:space="preserve">Dr. </w:t>
            </w:r>
            <w:r w:rsidR="00162CB5" w:rsidRPr="000E3AD5">
              <w:rPr>
                <w:rFonts w:cstheme="minorHAnsi"/>
                <w:sz w:val="24"/>
                <w:szCs w:val="24"/>
                <w:lang w:val="en-US"/>
              </w:rPr>
              <w:t>Hasmet Uluorta, Department of Political Studies</w:t>
            </w:r>
          </w:p>
        </w:tc>
      </w:tr>
      <w:tr w:rsidR="00B1258D" w:rsidRPr="000E3AD5" w14:paraId="0BAFF723" w14:textId="77777777" w:rsidTr="00FD463C">
        <w:trPr>
          <w:trHeight w:val="440"/>
        </w:trPr>
        <w:tc>
          <w:tcPr>
            <w:tcW w:w="3600" w:type="dxa"/>
            <w:shd w:val="clear" w:color="auto" w:fill="BFBFBF" w:themeFill="background1" w:themeFillShade="BF"/>
            <w:vAlign w:val="center"/>
          </w:tcPr>
          <w:p w14:paraId="5F531697" w14:textId="23D8643A" w:rsidR="00B1258D" w:rsidRPr="000E3AD5" w:rsidRDefault="00B1258D" w:rsidP="00526CC8">
            <w:pPr>
              <w:tabs>
                <w:tab w:val="left" w:pos="3969"/>
              </w:tabs>
              <w:rPr>
                <w:rFonts w:eastAsia="Times New Roman" w:cstheme="minorHAnsi"/>
                <w:b/>
                <w:sz w:val="24"/>
                <w:szCs w:val="24"/>
              </w:rPr>
            </w:pPr>
            <w:r w:rsidRPr="000E3AD5">
              <w:rPr>
                <w:rFonts w:eastAsia="Times New Roman" w:cstheme="minorHAnsi"/>
                <w:b/>
                <w:sz w:val="24"/>
                <w:szCs w:val="24"/>
              </w:rPr>
              <w:t>Year of Review</w:t>
            </w:r>
          </w:p>
        </w:tc>
        <w:tc>
          <w:tcPr>
            <w:tcW w:w="6300" w:type="dxa"/>
            <w:shd w:val="clear" w:color="auto" w:fill="auto"/>
            <w:vAlign w:val="center"/>
          </w:tcPr>
          <w:p w14:paraId="54FD1232" w14:textId="1ADE1A78" w:rsidR="008D7B39" w:rsidRPr="000E3AD5" w:rsidRDefault="00374A69" w:rsidP="00CE4F40">
            <w:pPr>
              <w:tabs>
                <w:tab w:val="left" w:pos="3969"/>
              </w:tabs>
              <w:rPr>
                <w:rFonts w:eastAsia="Times New Roman" w:cstheme="minorHAnsi"/>
                <w:sz w:val="24"/>
                <w:szCs w:val="24"/>
              </w:rPr>
            </w:pPr>
            <w:r w:rsidRPr="000E3AD5">
              <w:rPr>
                <w:rFonts w:eastAsia="Times New Roman" w:cstheme="minorHAnsi"/>
                <w:sz w:val="24"/>
                <w:szCs w:val="24"/>
              </w:rPr>
              <w:t>2021-2022</w:t>
            </w:r>
          </w:p>
        </w:tc>
      </w:tr>
      <w:tr w:rsidR="00B1258D" w:rsidRPr="000E3AD5" w14:paraId="14AA5685" w14:textId="77777777" w:rsidTr="00FD463C">
        <w:trPr>
          <w:trHeight w:val="512"/>
        </w:trPr>
        <w:tc>
          <w:tcPr>
            <w:tcW w:w="3600" w:type="dxa"/>
            <w:shd w:val="clear" w:color="auto" w:fill="BFBFBF" w:themeFill="background1" w:themeFillShade="BF"/>
            <w:vAlign w:val="center"/>
          </w:tcPr>
          <w:p w14:paraId="78A8AD90" w14:textId="06778A7B" w:rsidR="00B1258D" w:rsidRPr="000E3AD5" w:rsidRDefault="00B1258D" w:rsidP="00526CC8">
            <w:pPr>
              <w:tabs>
                <w:tab w:val="left" w:pos="3969"/>
              </w:tabs>
              <w:rPr>
                <w:rFonts w:eastAsia="Times New Roman" w:cstheme="minorHAnsi"/>
                <w:b/>
                <w:sz w:val="24"/>
                <w:szCs w:val="24"/>
              </w:rPr>
            </w:pPr>
            <w:r w:rsidRPr="000E3AD5">
              <w:rPr>
                <w:rFonts w:eastAsia="Times New Roman" w:cstheme="minorHAnsi"/>
                <w:b/>
                <w:sz w:val="24"/>
                <w:szCs w:val="24"/>
              </w:rPr>
              <w:t>Date of Site Visit</w:t>
            </w:r>
          </w:p>
        </w:tc>
        <w:tc>
          <w:tcPr>
            <w:tcW w:w="6300" w:type="dxa"/>
            <w:shd w:val="clear" w:color="auto" w:fill="auto"/>
            <w:vAlign w:val="center"/>
          </w:tcPr>
          <w:p w14:paraId="6E10C6DF" w14:textId="191FDE72" w:rsidR="008D7B39" w:rsidRPr="000E3AD5" w:rsidRDefault="00B621D1" w:rsidP="00162CB5">
            <w:pPr>
              <w:tabs>
                <w:tab w:val="left" w:pos="3969"/>
              </w:tabs>
              <w:rPr>
                <w:rFonts w:eastAsia="Times New Roman" w:cstheme="minorHAnsi"/>
                <w:sz w:val="24"/>
                <w:szCs w:val="24"/>
              </w:rPr>
            </w:pPr>
            <w:r w:rsidRPr="000E3AD5">
              <w:rPr>
                <w:rFonts w:eastAsia="Times New Roman" w:cstheme="minorHAnsi"/>
                <w:sz w:val="24"/>
                <w:szCs w:val="24"/>
              </w:rPr>
              <w:t xml:space="preserve">March </w:t>
            </w:r>
            <w:r w:rsidR="00162CB5" w:rsidRPr="000E3AD5">
              <w:rPr>
                <w:rFonts w:eastAsia="Times New Roman" w:cstheme="minorHAnsi"/>
                <w:sz w:val="24"/>
                <w:szCs w:val="24"/>
              </w:rPr>
              <w:t>2-3, 2022</w:t>
            </w:r>
          </w:p>
        </w:tc>
      </w:tr>
      <w:tr w:rsidR="00B1258D" w:rsidRPr="000E3AD5" w14:paraId="67141443" w14:textId="77777777" w:rsidTr="00FD463C">
        <w:tc>
          <w:tcPr>
            <w:tcW w:w="3600" w:type="dxa"/>
            <w:shd w:val="clear" w:color="auto" w:fill="BFBFBF" w:themeFill="background1" w:themeFillShade="BF"/>
            <w:vAlign w:val="center"/>
          </w:tcPr>
          <w:p w14:paraId="65C5E962" w14:textId="7F167172" w:rsidR="00B1258D" w:rsidRPr="000E3AD5" w:rsidRDefault="00B1258D" w:rsidP="00EF2FC8">
            <w:pPr>
              <w:tabs>
                <w:tab w:val="left" w:pos="3969"/>
              </w:tabs>
              <w:rPr>
                <w:rFonts w:eastAsia="Times New Roman" w:cstheme="minorHAnsi"/>
                <w:b/>
                <w:sz w:val="24"/>
                <w:szCs w:val="24"/>
              </w:rPr>
            </w:pPr>
            <w:r w:rsidRPr="000E3AD5">
              <w:rPr>
                <w:rFonts w:eastAsia="Times New Roman" w:cstheme="minorHAnsi"/>
                <w:b/>
                <w:sz w:val="24"/>
                <w:szCs w:val="24"/>
              </w:rPr>
              <w:t xml:space="preserve">Due Date for </w:t>
            </w:r>
            <w:r w:rsidR="00EF2FC8">
              <w:rPr>
                <w:rFonts w:eastAsia="Times New Roman" w:cstheme="minorHAnsi"/>
                <w:b/>
                <w:sz w:val="24"/>
                <w:szCs w:val="24"/>
              </w:rPr>
              <w:t>Implementation</w:t>
            </w:r>
            <w:r w:rsidR="00690145" w:rsidRPr="000E3AD5">
              <w:rPr>
                <w:rFonts w:eastAsia="Times New Roman" w:cstheme="minorHAnsi"/>
                <w:b/>
                <w:sz w:val="24"/>
                <w:szCs w:val="24"/>
              </w:rPr>
              <w:t xml:space="preserve"> Report</w:t>
            </w:r>
            <w:r w:rsidRPr="000E3AD5">
              <w:rPr>
                <w:rFonts w:eastAsia="Times New Roman" w:cstheme="minorHAnsi"/>
                <w:b/>
                <w:sz w:val="24"/>
                <w:szCs w:val="24"/>
              </w:rPr>
              <w:t xml:space="preserve"> </w:t>
            </w:r>
            <w:r w:rsidR="00690145" w:rsidRPr="000E3AD5">
              <w:rPr>
                <w:rFonts w:eastAsia="Times New Roman" w:cstheme="minorHAnsi"/>
                <w:b/>
                <w:sz w:val="24"/>
                <w:szCs w:val="24"/>
              </w:rPr>
              <w:t>from</w:t>
            </w:r>
            <w:r w:rsidRPr="000E3AD5">
              <w:rPr>
                <w:rFonts w:eastAsia="Times New Roman" w:cstheme="minorHAnsi"/>
                <w:b/>
                <w:sz w:val="24"/>
                <w:szCs w:val="24"/>
              </w:rPr>
              <w:t xml:space="preserve"> the Program</w:t>
            </w:r>
          </w:p>
        </w:tc>
        <w:tc>
          <w:tcPr>
            <w:tcW w:w="6300" w:type="dxa"/>
            <w:shd w:val="clear" w:color="auto" w:fill="auto"/>
            <w:vAlign w:val="center"/>
          </w:tcPr>
          <w:p w14:paraId="74972FDD" w14:textId="5F87CBE6" w:rsidR="00B1258D" w:rsidRPr="000E3AD5" w:rsidRDefault="00E25A4E" w:rsidP="00CE4F40">
            <w:pPr>
              <w:tabs>
                <w:tab w:val="left" w:pos="3969"/>
              </w:tabs>
              <w:rPr>
                <w:rFonts w:eastAsia="Times New Roman" w:cstheme="minorHAnsi"/>
                <w:sz w:val="24"/>
                <w:szCs w:val="24"/>
              </w:rPr>
            </w:pPr>
            <w:r w:rsidRPr="000E3AD5">
              <w:rPr>
                <w:rFonts w:eastAsia="Times New Roman" w:cstheme="minorHAnsi"/>
                <w:sz w:val="24"/>
                <w:szCs w:val="24"/>
              </w:rPr>
              <w:t>March 1, 2024</w:t>
            </w:r>
          </w:p>
        </w:tc>
      </w:tr>
      <w:tr w:rsidR="00B1258D" w:rsidRPr="000E3AD5" w14:paraId="3EC45DB3" w14:textId="77777777" w:rsidTr="00FD463C">
        <w:trPr>
          <w:trHeight w:val="519"/>
        </w:trPr>
        <w:tc>
          <w:tcPr>
            <w:tcW w:w="3600" w:type="dxa"/>
            <w:shd w:val="clear" w:color="auto" w:fill="BFBFBF" w:themeFill="background1" w:themeFillShade="BF"/>
            <w:vAlign w:val="center"/>
          </w:tcPr>
          <w:p w14:paraId="3DBBF432" w14:textId="3690BCDE" w:rsidR="00B1258D" w:rsidRPr="000E3AD5" w:rsidRDefault="00B1258D" w:rsidP="00526CC8">
            <w:pPr>
              <w:tabs>
                <w:tab w:val="left" w:pos="3969"/>
              </w:tabs>
              <w:rPr>
                <w:rFonts w:eastAsia="Times New Roman" w:cstheme="minorHAnsi"/>
                <w:b/>
                <w:sz w:val="24"/>
                <w:szCs w:val="24"/>
              </w:rPr>
            </w:pPr>
            <w:r w:rsidRPr="000E3AD5">
              <w:rPr>
                <w:rFonts w:eastAsia="Times New Roman" w:cstheme="minorHAnsi"/>
                <w:b/>
                <w:sz w:val="24"/>
                <w:szCs w:val="24"/>
              </w:rPr>
              <w:t>Date Prepared by CPRC</w:t>
            </w:r>
          </w:p>
        </w:tc>
        <w:tc>
          <w:tcPr>
            <w:tcW w:w="6300" w:type="dxa"/>
            <w:shd w:val="clear" w:color="auto" w:fill="auto"/>
            <w:vAlign w:val="center"/>
          </w:tcPr>
          <w:p w14:paraId="6E93FFAC" w14:textId="2CFCC89C" w:rsidR="002F6143" w:rsidRPr="000E3AD5" w:rsidRDefault="00D51761" w:rsidP="00FE42AA">
            <w:pPr>
              <w:tabs>
                <w:tab w:val="left" w:pos="3969"/>
              </w:tabs>
              <w:rPr>
                <w:rFonts w:eastAsia="Times New Roman" w:cstheme="minorHAnsi"/>
                <w:sz w:val="24"/>
                <w:szCs w:val="24"/>
              </w:rPr>
            </w:pPr>
            <w:r w:rsidRPr="000E3AD5">
              <w:rPr>
                <w:rFonts w:eastAsia="Times New Roman" w:cstheme="minorHAnsi"/>
                <w:sz w:val="24"/>
                <w:szCs w:val="24"/>
              </w:rPr>
              <w:t>February</w:t>
            </w:r>
            <w:r w:rsidR="00B621D1" w:rsidRPr="000E3AD5">
              <w:rPr>
                <w:rFonts w:eastAsia="Times New Roman" w:cstheme="minorHAnsi"/>
                <w:sz w:val="24"/>
                <w:szCs w:val="24"/>
              </w:rPr>
              <w:t xml:space="preserve"> 1</w:t>
            </w:r>
            <w:r w:rsidRPr="000E3AD5">
              <w:rPr>
                <w:rFonts w:eastAsia="Times New Roman" w:cstheme="minorHAnsi"/>
                <w:sz w:val="24"/>
                <w:szCs w:val="24"/>
              </w:rPr>
              <w:t>5</w:t>
            </w:r>
            <w:r w:rsidR="00FE42AA" w:rsidRPr="000E3AD5">
              <w:rPr>
                <w:rFonts w:eastAsia="Times New Roman" w:cstheme="minorHAnsi"/>
                <w:sz w:val="24"/>
                <w:szCs w:val="24"/>
              </w:rPr>
              <w:t>, 2023</w:t>
            </w:r>
          </w:p>
        </w:tc>
      </w:tr>
      <w:tr w:rsidR="00B1258D" w:rsidRPr="000E3AD5" w14:paraId="3D39157C" w14:textId="77777777" w:rsidTr="00FD463C">
        <w:tc>
          <w:tcPr>
            <w:tcW w:w="3600" w:type="dxa"/>
            <w:shd w:val="clear" w:color="auto" w:fill="BFBFBF" w:themeFill="background1" w:themeFillShade="BF"/>
            <w:vAlign w:val="center"/>
          </w:tcPr>
          <w:p w14:paraId="0E4B6B61" w14:textId="12D502F4" w:rsidR="00B1258D" w:rsidRPr="000E3AD5" w:rsidRDefault="00B1258D" w:rsidP="00526CC8">
            <w:pPr>
              <w:tabs>
                <w:tab w:val="left" w:pos="3969"/>
              </w:tabs>
              <w:rPr>
                <w:rFonts w:eastAsia="Times New Roman" w:cstheme="minorHAnsi"/>
                <w:b/>
                <w:sz w:val="24"/>
                <w:szCs w:val="24"/>
              </w:rPr>
            </w:pPr>
            <w:r w:rsidRPr="000E3AD5">
              <w:rPr>
                <w:rFonts w:eastAsia="Times New Roman" w:cstheme="minorHAnsi"/>
                <w:b/>
                <w:sz w:val="24"/>
                <w:szCs w:val="24"/>
              </w:rPr>
              <w:t>Date Approved by Provost &amp; VP Academic</w:t>
            </w:r>
          </w:p>
        </w:tc>
        <w:tc>
          <w:tcPr>
            <w:tcW w:w="6300" w:type="dxa"/>
            <w:shd w:val="clear" w:color="auto" w:fill="auto"/>
            <w:vAlign w:val="center"/>
          </w:tcPr>
          <w:p w14:paraId="7E63296C" w14:textId="47C74285" w:rsidR="008D7B39" w:rsidRPr="000E3AD5" w:rsidRDefault="00FD463C" w:rsidP="00341070">
            <w:pPr>
              <w:tabs>
                <w:tab w:val="left" w:pos="3969"/>
              </w:tabs>
              <w:rPr>
                <w:rFonts w:eastAsia="Times New Roman" w:cstheme="minorHAnsi"/>
                <w:bCs/>
                <w:sz w:val="24"/>
                <w:szCs w:val="24"/>
              </w:rPr>
            </w:pPr>
            <w:r>
              <w:rPr>
                <w:rFonts w:eastAsia="Times New Roman" w:cstheme="minorHAnsi"/>
                <w:bCs/>
                <w:sz w:val="24"/>
                <w:szCs w:val="24"/>
              </w:rPr>
              <w:t>March 7, 2023</w:t>
            </w:r>
          </w:p>
        </w:tc>
      </w:tr>
      <w:tr w:rsidR="00B1258D" w:rsidRPr="000E3AD5" w14:paraId="6C2C448C" w14:textId="77777777" w:rsidTr="00FD463C">
        <w:trPr>
          <w:trHeight w:val="800"/>
        </w:trPr>
        <w:tc>
          <w:tcPr>
            <w:tcW w:w="3600" w:type="dxa"/>
            <w:shd w:val="clear" w:color="auto" w:fill="BFBFBF" w:themeFill="background1" w:themeFillShade="BF"/>
            <w:vAlign w:val="center"/>
          </w:tcPr>
          <w:p w14:paraId="393F2582" w14:textId="559EFAB7" w:rsidR="00B1258D" w:rsidRPr="000E3AD5" w:rsidRDefault="00B1258D" w:rsidP="00526CC8">
            <w:pPr>
              <w:tabs>
                <w:tab w:val="left" w:pos="3969"/>
              </w:tabs>
              <w:rPr>
                <w:rFonts w:eastAsia="Times New Roman" w:cstheme="minorHAnsi"/>
                <w:b/>
                <w:sz w:val="24"/>
                <w:szCs w:val="24"/>
              </w:rPr>
            </w:pPr>
            <w:r w:rsidRPr="000E3AD5">
              <w:rPr>
                <w:rFonts w:eastAsia="Times New Roman" w:cstheme="minorHAnsi"/>
                <w:b/>
                <w:sz w:val="24"/>
                <w:szCs w:val="24"/>
              </w:rPr>
              <w:t>Signature of Provost &amp; VP Academic</w:t>
            </w:r>
          </w:p>
        </w:tc>
        <w:tc>
          <w:tcPr>
            <w:tcW w:w="6300" w:type="dxa"/>
            <w:shd w:val="clear" w:color="auto" w:fill="auto"/>
          </w:tcPr>
          <w:p w14:paraId="468EB7C1" w14:textId="6BFCE17E" w:rsidR="00F13163" w:rsidRPr="000E3AD5" w:rsidRDefault="00FD463C" w:rsidP="00B1258D">
            <w:pPr>
              <w:tabs>
                <w:tab w:val="left" w:pos="3969"/>
              </w:tabs>
              <w:rPr>
                <w:rFonts w:eastAsia="Times New Roman" w:cstheme="minorHAnsi"/>
                <w:b/>
                <w:sz w:val="24"/>
                <w:szCs w:val="24"/>
              </w:rPr>
            </w:pPr>
            <w:r w:rsidRPr="00EF1DB1">
              <w:rPr>
                <w:noProof/>
                <w:lang w:val="en-US"/>
              </w:rPr>
              <w:drawing>
                <wp:anchor distT="0" distB="0" distL="114300" distR="114300" simplePos="0" relativeHeight="251658240" behindDoc="0" locked="0" layoutInCell="1" allowOverlap="1" wp14:anchorId="025DDE28" wp14:editId="28D1E39E">
                  <wp:simplePos x="0" y="0"/>
                  <wp:positionH relativeFrom="column">
                    <wp:posOffset>-1270</wp:posOffset>
                  </wp:positionH>
                  <wp:positionV relativeFrom="page">
                    <wp:posOffset>72832</wp:posOffset>
                  </wp:positionV>
                  <wp:extent cx="1743710" cy="358140"/>
                  <wp:effectExtent l="0" t="0" r="8890" b="3810"/>
                  <wp:wrapSquare wrapText="bothSides"/>
                  <wp:docPr id="1" name="Picture 1" descr="S:\Provost\0 - Attendance, Forms, Lists, Signatures, Expenses\Electronic Signatures\Michael K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Attendance, Forms, Lists, Signatures, Expenses\Electronic Signatures\Michael Kha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3710" cy="358140"/>
                          </a:xfrm>
                          <a:prstGeom prst="rect">
                            <a:avLst/>
                          </a:prstGeom>
                          <a:noFill/>
                          <a:ln>
                            <a:noFill/>
                          </a:ln>
                        </pic:spPr>
                      </pic:pic>
                    </a:graphicData>
                  </a:graphic>
                </wp:anchor>
              </w:drawing>
            </w:r>
          </w:p>
        </w:tc>
      </w:tr>
    </w:tbl>
    <w:p w14:paraId="6B079CA6" w14:textId="15155D2D" w:rsidR="003B22D9" w:rsidRDefault="003B22D9" w:rsidP="00956527">
      <w:pPr>
        <w:rPr>
          <w:rFonts w:ascii="Calibri" w:eastAsia="Times New Roman" w:hAnsi="Calibri" w:cs="Calibri"/>
          <w:lang w:val="en-US"/>
        </w:rPr>
      </w:pPr>
    </w:p>
    <w:p w14:paraId="28493267" w14:textId="67074CB8" w:rsidR="00AC7016" w:rsidRDefault="00ED35B7" w:rsidP="00DD0CE3">
      <w:pPr>
        <w:pStyle w:val="bodycopy1"/>
        <w:tabs>
          <w:tab w:val="clear" w:pos="180"/>
          <w:tab w:val="clear" w:pos="360"/>
          <w:tab w:val="clear" w:pos="540"/>
          <w:tab w:val="clear" w:pos="720"/>
          <w:tab w:val="clear" w:pos="2400"/>
        </w:tabs>
        <w:spacing w:before="0" w:after="0" w:line="240" w:lineRule="auto"/>
        <w:rPr>
          <w:rFonts w:ascii="Arial Black" w:eastAsia="Calibri" w:hAnsi="Arial Black" w:cs="Calibri"/>
          <w:b/>
          <w:lang w:val="en-US" w:eastAsia="zh-CN"/>
        </w:rPr>
      </w:pPr>
      <w:r w:rsidRPr="001B420D">
        <w:rPr>
          <w:rFonts w:asciiTheme="minorHAnsi" w:hAnsiTheme="minorHAnsi" w:cstheme="minorHAnsi"/>
        </w:rPr>
        <w:t xml:space="preserve">The </w:t>
      </w:r>
      <w:r>
        <w:rPr>
          <w:rFonts w:asciiTheme="minorHAnsi" w:hAnsiTheme="minorHAnsi" w:cstheme="minorHAnsi"/>
        </w:rPr>
        <w:t xml:space="preserve">field </w:t>
      </w:r>
      <w:r w:rsidRPr="001B420D">
        <w:rPr>
          <w:rFonts w:asciiTheme="minorHAnsi" w:hAnsiTheme="minorHAnsi" w:cstheme="minorHAnsi"/>
        </w:rPr>
        <w:t xml:space="preserve">of social work provides essential supports to communities by </w:t>
      </w:r>
      <w:r>
        <w:rPr>
          <w:rFonts w:asciiTheme="minorHAnsi" w:hAnsiTheme="minorHAnsi" w:cstheme="minorHAnsi"/>
        </w:rPr>
        <w:t>providing basic human needs to individuals, groups, and facilit</w:t>
      </w:r>
      <w:r w:rsidR="00956527">
        <w:rPr>
          <w:rFonts w:asciiTheme="minorHAnsi" w:hAnsiTheme="minorHAnsi" w:cstheme="minorHAnsi"/>
        </w:rPr>
        <w:t>ies</w:t>
      </w:r>
      <w:r>
        <w:rPr>
          <w:rFonts w:asciiTheme="minorHAnsi" w:hAnsiTheme="minorHAnsi" w:cstheme="minorHAnsi"/>
        </w:rPr>
        <w:t xml:space="preserve"> and by advocating for social change.</w:t>
      </w:r>
      <w:r w:rsidR="00856364">
        <w:rPr>
          <w:rFonts w:asciiTheme="minorHAnsi" w:hAnsiTheme="minorHAnsi" w:cstheme="minorHAnsi"/>
        </w:rPr>
        <w:t xml:space="preserve"> Trent’s Bachelor of Social Work program </w:t>
      </w:r>
      <w:r w:rsidR="00DD0CE3">
        <w:rPr>
          <w:rFonts w:asciiTheme="minorHAnsi" w:hAnsiTheme="minorHAnsi" w:cstheme="minorHAnsi"/>
        </w:rPr>
        <w:t xml:space="preserve">is offered at both the Peterborough and Durham campuses, and </w:t>
      </w:r>
      <w:r w:rsidR="00856364">
        <w:rPr>
          <w:rFonts w:asciiTheme="minorHAnsi" w:hAnsiTheme="minorHAnsi" w:cstheme="minorHAnsi"/>
        </w:rPr>
        <w:t>provides an interdisciplinary curriculum that focusses on social justice, human rights and cultural awareness. Students will develop a strong foundation of clinical knowledge, crit</w:t>
      </w:r>
      <w:r w:rsidR="00856364" w:rsidRPr="001B420D">
        <w:rPr>
          <w:rFonts w:asciiTheme="minorHAnsi" w:hAnsiTheme="minorHAnsi" w:cstheme="minorHAnsi"/>
        </w:rPr>
        <w:t xml:space="preserve">ical thinking skills, and social responsibility. </w:t>
      </w:r>
      <w:r w:rsidR="003D58C1">
        <w:rPr>
          <w:rFonts w:asciiTheme="minorHAnsi" w:hAnsiTheme="minorHAnsi" w:cstheme="minorHAnsi"/>
        </w:rPr>
        <w:t>Admission to the professional years (years 3 and 4) is competitive and will focus on social work theory and practice, w</w:t>
      </w:r>
      <w:r w:rsidR="00956527">
        <w:rPr>
          <w:rFonts w:asciiTheme="minorHAnsi" w:hAnsiTheme="minorHAnsi" w:cstheme="minorHAnsi"/>
        </w:rPr>
        <w:t xml:space="preserve">here students will have the opportunity to be involved in meaningful professional practice through field placements. </w:t>
      </w:r>
      <w:r w:rsidR="001535D2">
        <w:rPr>
          <w:lang w:val="en-US"/>
        </w:rPr>
        <w:t>Students graduating with a BSW can</w:t>
      </w:r>
      <w:r w:rsidR="004C5112" w:rsidRPr="003C09FF">
        <w:rPr>
          <w:lang w:val="en-US"/>
        </w:rPr>
        <w:t xml:space="preserve"> register with the Ontario College of Social Workers and Social Service Workers as a Registered Social Worker</w:t>
      </w:r>
      <w:r w:rsidR="001535D2">
        <w:rPr>
          <w:lang w:val="en-US"/>
        </w:rPr>
        <w:t>.</w:t>
      </w:r>
      <w:r w:rsidR="004C5112" w:rsidRPr="003C09FF">
        <w:rPr>
          <w:lang w:val="en-US"/>
        </w:rPr>
        <w:t xml:space="preserve"> </w:t>
      </w:r>
    </w:p>
    <w:p w14:paraId="69DA0182" w14:textId="77777777" w:rsidR="00AC7016" w:rsidRDefault="00AC7016" w:rsidP="00F26BBA">
      <w:pPr>
        <w:rPr>
          <w:rFonts w:ascii="Arial Black" w:eastAsia="Calibri" w:hAnsi="Arial Black" w:cs="Calibri"/>
          <w:b/>
          <w:sz w:val="24"/>
          <w:szCs w:val="24"/>
          <w:lang w:val="en-US" w:eastAsia="zh-CN"/>
        </w:rPr>
      </w:pPr>
    </w:p>
    <w:p w14:paraId="646635F3" w14:textId="2523CF72" w:rsidR="0018713D" w:rsidRPr="00E54F5B" w:rsidRDefault="00C8680C" w:rsidP="00F26BBA">
      <w:pPr>
        <w:rPr>
          <w:rFonts w:ascii="Arial Black" w:eastAsia="Calibri" w:hAnsi="Arial Black" w:cs="Calibri"/>
          <w:b/>
          <w:sz w:val="24"/>
          <w:szCs w:val="24"/>
          <w:lang w:val="en-US" w:eastAsia="zh-CN"/>
        </w:rPr>
      </w:pPr>
      <w:r w:rsidRPr="00E54F5B">
        <w:rPr>
          <w:rFonts w:ascii="Arial Black" w:eastAsia="Calibri" w:hAnsi="Arial Black" w:cs="Calibri"/>
          <w:b/>
          <w:sz w:val="24"/>
          <w:szCs w:val="24"/>
          <w:lang w:val="en-US" w:eastAsia="zh-CN"/>
        </w:rPr>
        <w:t>Overview</w:t>
      </w:r>
    </w:p>
    <w:p w14:paraId="2964262C" w14:textId="77777777" w:rsidR="00C8680C" w:rsidRDefault="00C8680C" w:rsidP="00F26BBA">
      <w:pPr>
        <w:rPr>
          <w:rFonts w:ascii="Calibri" w:eastAsia="Calibri" w:hAnsi="Calibri" w:cs="Calibri"/>
          <w:sz w:val="24"/>
          <w:szCs w:val="24"/>
          <w:lang w:val="en-US" w:eastAsia="zh-CN"/>
        </w:rPr>
      </w:pPr>
    </w:p>
    <w:p w14:paraId="329AAF84" w14:textId="77777777" w:rsidR="000407A6" w:rsidRDefault="00C8680C" w:rsidP="00C8680C">
      <w:pPr>
        <w:rPr>
          <w:rFonts w:ascii="Calibri" w:eastAsia="Times New Roman" w:hAnsi="Calibri" w:cs="Calibri"/>
          <w:sz w:val="24"/>
          <w:szCs w:val="24"/>
        </w:rPr>
      </w:pPr>
      <w:r w:rsidRPr="00932AE6">
        <w:rPr>
          <w:rFonts w:ascii="Calibri" w:eastAsia="Calibri" w:hAnsi="Calibri" w:cs="Calibri"/>
          <w:sz w:val="24"/>
          <w:szCs w:val="24"/>
          <w:lang w:val="en-US" w:eastAsia="zh-CN"/>
        </w:rPr>
        <w:t>During the 202</w:t>
      </w:r>
      <w:r>
        <w:rPr>
          <w:rFonts w:ascii="Calibri" w:eastAsia="Calibri" w:hAnsi="Calibri" w:cs="Calibri"/>
          <w:sz w:val="24"/>
          <w:szCs w:val="24"/>
          <w:lang w:val="en-US" w:eastAsia="zh-CN"/>
        </w:rPr>
        <w:t>1</w:t>
      </w:r>
      <w:r w:rsidRPr="00932AE6">
        <w:rPr>
          <w:rFonts w:ascii="Calibri" w:eastAsia="Calibri" w:hAnsi="Calibri" w:cs="Calibri"/>
          <w:sz w:val="24"/>
          <w:szCs w:val="24"/>
          <w:lang w:val="en-US" w:eastAsia="zh-CN"/>
        </w:rPr>
        <w:t>-202</w:t>
      </w:r>
      <w:r>
        <w:rPr>
          <w:rFonts w:ascii="Calibri" w:eastAsia="Calibri" w:hAnsi="Calibri" w:cs="Calibri"/>
          <w:sz w:val="24"/>
          <w:szCs w:val="24"/>
          <w:lang w:val="en-US" w:eastAsia="zh-CN"/>
        </w:rPr>
        <w:t>2</w:t>
      </w:r>
      <w:r w:rsidRPr="00932AE6">
        <w:rPr>
          <w:rFonts w:ascii="Calibri" w:eastAsia="Calibri" w:hAnsi="Calibri" w:cs="Calibri"/>
          <w:sz w:val="24"/>
          <w:szCs w:val="24"/>
          <w:lang w:val="en-US" w:eastAsia="zh-CN"/>
        </w:rPr>
        <w:t xml:space="preserve"> academic year, the </w:t>
      </w:r>
      <w:r>
        <w:rPr>
          <w:rFonts w:ascii="Calibri" w:eastAsia="Calibri" w:hAnsi="Calibri" w:cs="Calibri"/>
          <w:sz w:val="24"/>
          <w:szCs w:val="24"/>
          <w:lang w:val="en-US" w:eastAsia="zh-CN"/>
        </w:rPr>
        <w:t xml:space="preserve">undergraduate </w:t>
      </w:r>
      <w:r w:rsidRPr="00932AE6">
        <w:rPr>
          <w:rFonts w:ascii="Calibri" w:eastAsia="Calibri" w:hAnsi="Calibri" w:cs="Calibri"/>
          <w:sz w:val="24"/>
          <w:szCs w:val="24"/>
          <w:lang w:val="en-US" w:eastAsia="zh-CN"/>
        </w:rPr>
        <w:t>program</w:t>
      </w:r>
      <w:r>
        <w:rPr>
          <w:rFonts w:ascii="Calibri" w:eastAsia="Calibri" w:hAnsi="Calibri" w:cs="Calibri"/>
          <w:sz w:val="24"/>
          <w:szCs w:val="24"/>
          <w:lang w:val="en-US" w:eastAsia="zh-CN"/>
        </w:rPr>
        <w:t xml:space="preserve"> in Social Work</w:t>
      </w:r>
      <w:r w:rsidRPr="00932AE6">
        <w:rPr>
          <w:rFonts w:ascii="Calibri" w:eastAsia="Calibri" w:hAnsi="Calibri" w:cs="Calibri"/>
          <w:sz w:val="24"/>
          <w:szCs w:val="24"/>
          <w:lang w:val="en-US" w:eastAsia="zh-CN"/>
        </w:rPr>
        <w:t xml:space="preserve"> underwent a review.</w:t>
      </w:r>
      <w:r w:rsidRPr="00932AE6">
        <w:rPr>
          <w:rFonts w:ascii="Calibri" w:eastAsia="Times New Roman" w:hAnsi="Calibri" w:cs="Calibri"/>
          <w:sz w:val="24"/>
          <w:szCs w:val="24"/>
          <w:lang w:val="en-US"/>
        </w:rPr>
        <w:t xml:space="preserve"> Two </w:t>
      </w:r>
      <w:r w:rsidRPr="00932AE6">
        <w:rPr>
          <w:rFonts w:ascii="Calibri" w:eastAsia="Times New Roman" w:hAnsi="Calibri" w:cs="Calibri"/>
          <w:noProof/>
          <w:sz w:val="24"/>
          <w:szCs w:val="24"/>
          <w:lang w:val="en-US"/>
        </w:rPr>
        <w:t>arm</w:t>
      </w:r>
      <w:r w:rsidRPr="00932AE6">
        <w:rPr>
          <w:rFonts w:ascii="Calibri" w:eastAsia="Times New Roman" w:hAnsi="Calibri" w:cs="Calibri"/>
          <w:sz w:val="24"/>
          <w:szCs w:val="24"/>
          <w:lang w:val="en-US"/>
        </w:rPr>
        <w:t>’s</w:t>
      </w:r>
      <w:r>
        <w:rPr>
          <w:rFonts w:ascii="Calibri" w:eastAsia="Times New Roman" w:hAnsi="Calibri" w:cs="Calibri"/>
          <w:sz w:val="24"/>
          <w:szCs w:val="24"/>
          <w:lang w:val="en-US"/>
        </w:rPr>
        <w:t xml:space="preserve"> </w:t>
      </w:r>
      <w:r w:rsidRPr="00932AE6">
        <w:rPr>
          <w:rFonts w:ascii="Calibri" w:eastAsia="Times New Roman" w:hAnsi="Calibri" w:cs="Calibri"/>
          <w:sz w:val="24"/>
          <w:szCs w:val="24"/>
          <w:lang w:val="en-US"/>
        </w:rPr>
        <w:t xml:space="preserve">length </w:t>
      </w:r>
      <w:r w:rsidRPr="00932AE6">
        <w:rPr>
          <w:rFonts w:ascii="Calibri" w:eastAsia="Times New Roman" w:hAnsi="Calibri" w:cs="Calibri"/>
          <w:sz w:val="24"/>
          <w:szCs w:val="24"/>
        </w:rPr>
        <w:t>external reviewers</w:t>
      </w:r>
      <w:r>
        <w:rPr>
          <w:rFonts w:ascii="Calibri" w:eastAsia="Times New Roman" w:hAnsi="Calibri" w:cs="Calibri"/>
          <w:sz w:val="24"/>
          <w:szCs w:val="24"/>
        </w:rPr>
        <w:t xml:space="preserve">, Dr. Jackie Sieppert, University of Calgary and Dr. Peter </w:t>
      </w:r>
    </w:p>
    <w:p w14:paraId="417984B3" w14:textId="5F148E0F" w:rsidR="00C8680C" w:rsidRPr="00932AE6" w:rsidRDefault="00C8680C" w:rsidP="00C8680C">
      <w:pPr>
        <w:rPr>
          <w:rFonts w:ascii="Calibri" w:eastAsia="Times New Roman" w:hAnsi="Calibri" w:cs="Calibri"/>
          <w:b/>
          <w:sz w:val="24"/>
          <w:szCs w:val="24"/>
        </w:rPr>
      </w:pPr>
      <w:r>
        <w:rPr>
          <w:rFonts w:ascii="Calibri" w:eastAsia="Times New Roman" w:hAnsi="Calibri" w:cs="Calibri"/>
          <w:sz w:val="24"/>
          <w:szCs w:val="24"/>
        </w:rPr>
        <w:lastRenderedPageBreak/>
        <w:t xml:space="preserve">Donahue, King’s University College, were invited to review the self study documentation. </w:t>
      </w:r>
      <w:r w:rsidRPr="00932AE6">
        <w:rPr>
          <w:rFonts w:ascii="Calibri" w:eastAsia="Times New Roman" w:hAnsi="Calibri" w:cs="Calibri"/>
          <w:sz w:val="24"/>
          <w:szCs w:val="24"/>
          <w:lang w:val="en-US"/>
        </w:rPr>
        <w:t xml:space="preserve">The virtual visit took place on </w:t>
      </w:r>
      <w:r>
        <w:rPr>
          <w:rFonts w:ascii="Calibri" w:eastAsia="Times New Roman" w:hAnsi="Calibri" w:cs="Calibri"/>
          <w:sz w:val="24"/>
          <w:szCs w:val="24"/>
          <w:lang w:val="en-US"/>
        </w:rPr>
        <w:t>March 2-3</w:t>
      </w:r>
      <w:r w:rsidRPr="00932AE6">
        <w:rPr>
          <w:rFonts w:ascii="Calibri" w:eastAsia="Times New Roman" w:hAnsi="Calibri" w:cs="Calibri"/>
          <w:sz w:val="24"/>
          <w:szCs w:val="24"/>
          <w:lang w:val="en-US"/>
        </w:rPr>
        <w:t>, 20</w:t>
      </w:r>
      <w:r>
        <w:rPr>
          <w:rFonts w:ascii="Calibri" w:eastAsia="Times New Roman" w:hAnsi="Calibri" w:cs="Calibri"/>
          <w:sz w:val="24"/>
          <w:szCs w:val="24"/>
          <w:lang w:val="en-US"/>
        </w:rPr>
        <w:t>22</w:t>
      </w:r>
      <w:r w:rsidRPr="00932AE6">
        <w:rPr>
          <w:rFonts w:ascii="Calibri" w:eastAsia="Times New Roman" w:hAnsi="Calibri" w:cs="Calibri"/>
          <w:sz w:val="24"/>
          <w:szCs w:val="24"/>
          <w:lang w:val="en-US"/>
        </w:rPr>
        <w:t>.</w:t>
      </w:r>
      <w:r>
        <w:rPr>
          <w:rFonts w:ascii="Calibri" w:eastAsia="Times New Roman" w:hAnsi="Calibri" w:cs="Calibri"/>
          <w:sz w:val="24"/>
          <w:szCs w:val="24"/>
          <w:lang w:val="en-US"/>
        </w:rPr>
        <w:t xml:space="preserve"> </w:t>
      </w:r>
      <w:r w:rsidRPr="001E362F">
        <w:rPr>
          <w:rFonts w:ascii="Calibri" w:eastAsia="Times New Roman" w:hAnsi="Calibri" w:cs="Calibri"/>
          <w:sz w:val="24"/>
          <w:szCs w:val="24"/>
        </w:rPr>
        <w:t xml:space="preserve">Dr. </w:t>
      </w:r>
      <w:r>
        <w:rPr>
          <w:rFonts w:ascii="Calibri" w:eastAsia="Times New Roman" w:hAnsi="Calibri" w:cs="Calibri"/>
          <w:sz w:val="24"/>
          <w:szCs w:val="24"/>
        </w:rPr>
        <w:t>Hasmet U</w:t>
      </w:r>
      <w:r w:rsidR="00EF2FC8">
        <w:rPr>
          <w:rFonts w:ascii="Calibri" w:eastAsia="Times New Roman" w:hAnsi="Calibri" w:cs="Calibri"/>
          <w:sz w:val="24"/>
          <w:szCs w:val="24"/>
        </w:rPr>
        <w:t>luorta, internal representative</w:t>
      </w:r>
      <w:r>
        <w:rPr>
          <w:rFonts w:ascii="Calibri" w:eastAsia="Times New Roman" w:hAnsi="Calibri" w:cs="Calibri"/>
          <w:sz w:val="24"/>
          <w:szCs w:val="24"/>
        </w:rPr>
        <w:t xml:space="preserve"> from the Department of Political Studies</w:t>
      </w:r>
      <w:r w:rsidR="00EF2FC8">
        <w:rPr>
          <w:rFonts w:ascii="Calibri" w:eastAsia="Times New Roman" w:hAnsi="Calibri" w:cs="Calibri"/>
          <w:sz w:val="24"/>
          <w:szCs w:val="24"/>
        </w:rPr>
        <w:t>,</w:t>
      </w:r>
      <w:r>
        <w:rPr>
          <w:rFonts w:ascii="Calibri" w:eastAsia="Times New Roman" w:hAnsi="Calibri" w:cs="Calibri"/>
          <w:sz w:val="24"/>
          <w:szCs w:val="24"/>
        </w:rPr>
        <w:t xml:space="preserve"> participated in the virtual visit.</w:t>
      </w:r>
      <w:r w:rsidRPr="00932AE6">
        <w:rPr>
          <w:rFonts w:ascii="Calibri" w:eastAsia="Times New Roman" w:hAnsi="Calibri" w:cs="Calibri"/>
          <w:sz w:val="24"/>
          <w:szCs w:val="24"/>
          <w:lang w:val="en-US"/>
        </w:rPr>
        <w:t xml:space="preserve"> </w:t>
      </w:r>
    </w:p>
    <w:p w14:paraId="77A5CEB0" w14:textId="77777777" w:rsidR="00C8680C" w:rsidRPr="00932AE6" w:rsidRDefault="00C8680C" w:rsidP="00C8680C">
      <w:pPr>
        <w:tabs>
          <w:tab w:val="left" w:pos="3969"/>
        </w:tabs>
        <w:rPr>
          <w:rFonts w:ascii="Calibri" w:eastAsia="Times New Roman" w:hAnsi="Calibri" w:cs="Calibri"/>
          <w:sz w:val="24"/>
          <w:szCs w:val="24"/>
        </w:rPr>
      </w:pPr>
      <w:r w:rsidRPr="00932AE6">
        <w:rPr>
          <w:rFonts w:ascii="Calibri" w:eastAsia="Times New Roman" w:hAnsi="Calibri" w:cs="Calibri"/>
          <w:sz w:val="24"/>
          <w:szCs w:val="24"/>
        </w:rPr>
        <w:t xml:space="preserve">This Final Assessment Report (FAR), in accordance with Trent University’s Institutional Quality Assurance Policy (IQAP), provides a synthesis of the cyclical review of the degree programs. The </w:t>
      </w:r>
      <w:r>
        <w:rPr>
          <w:rFonts w:ascii="Calibri" w:eastAsia="Times New Roman" w:hAnsi="Calibri" w:cs="Calibri"/>
          <w:sz w:val="24"/>
          <w:szCs w:val="24"/>
        </w:rPr>
        <w:t>R</w:t>
      </w:r>
      <w:r w:rsidRPr="00932AE6">
        <w:rPr>
          <w:rFonts w:ascii="Calibri" w:eastAsia="Times New Roman" w:hAnsi="Calibri" w:cs="Calibri"/>
          <w:sz w:val="24"/>
          <w:szCs w:val="24"/>
        </w:rPr>
        <w:t xml:space="preserve">eport considers: the </w:t>
      </w:r>
      <w:r w:rsidRPr="00691DEC">
        <w:rPr>
          <w:rFonts w:ascii="Calibri" w:eastAsia="Times New Roman" w:hAnsi="Calibri" w:cs="Calibri"/>
          <w:sz w:val="24"/>
          <w:szCs w:val="24"/>
          <w:u w:val="single"/>
        </w:rPr>
        <w:t>Self-Stud</w:t>
      </w:r>
      <w:r>
        <w:rPr>
          <w:rFonts w:ascii="Calibri" w:eastAsia="Times New Roman" w:hAnsi="Calibri" w:cs="Calibri"/>
          <w:sz w:val="24"/>
          <w:szCs w:val="24"/>
          <w:u w:val="single"/>
        </w:rPr>
        <w:t>y</w:t>
      </w:r>
      <w:r w:rsidRPr="00932AE6">
        <w:rPr>
          <w:rFonts w:ascii="Calibri" w:eastAsia="Times New Roman" w:hAnsi="Calibri" w:cs="Calibri"/>
          <w:sz w:val="24"/>
          <w:szCs w:val="24"/>
        </w:rPr>
        <w:t xml:space="preserve">, the </w:t>
      </w:r>
      <w:r w:rsidRPr="00932AE6">
        <w:rPr>
          <w:rFonts w:ascii="Calibri" w:eastAsia="Times New Roman" w:hAnsi="Calibri" w:cs="Calibri"/>
          <w:sz w:val="24"/>
          <w:szCs w:val="24"/>
          <w:u w:val="single"/>
        </w:rPr>
        <w:t>External Reviewers’ Report</w:t>
      </w:r>
      <w:r w:rsidRPr="00932AE6">
        <w:rPr>
          <w:rFonts w:ascii="Calibri" w:eastAsia="Times New Roman" w:hAnsi="Calibri" w:cs="Calibri"/>
          <w:sz w:val="24"/>
          <w:szCs w:val="24"/>
        </w:rPr>
        <w:t xml:space="preserve">, </w:t>
      </w:r>
      <w:r>
        <w:rPr>
          <w:rFonts w:ascii="Calibri" w:eastAsia="Times New Roman" w:hAnsi="Calibri" w:cs="Calibri"/>
          <w:sz w:val="24"/>
          <w:szCs w:val="24"/>
        </w:rPr>
        <w:t xml:space="preserve">and the </w:t>
      </w:r>
      <w:r w:rsidRPr="00527735">
        <w:rPr>
          <w:rFonts w:ascii="Calibri" w:eastAsia="Times New Roman" w:hAnsi="Calibri" w:cs="Calibri"/>
          <w:sz w:val="24"/>
          <w:szCs w:val="24"/>
          <w:u w:val="single"/>
        </w:rPr>
        <w:t>Program and Decanal Responses</w:t>
      </w:r>
      <w:r>
        <w:rPr>
          <w:rFonts w:ascii="Calibri" w:eastAsia="Times New Roman" w:hAnsi="Calibri" w:cs="Calibri"/>
          <w:sz w:val="24"/>
          <w:szCs w:val="24"/>
        </w:rPr>
        <w:t>.</w:t>
      </w:r>
      <w:r w:rsidRPr="00932AE6">
        <w:rPr>
          <w:rFonts w:ascii="Calibri" w:eastAsia="Times New Roman" w:hAnsi="Calibri" w:cs="Calibri"/>
          <w:sz w:val="24"/>
          <w:szCs w:val="24"/>
        </w:rPr>
        <w:t xml:space="preserve"> </w:t>
      </w:r>
    </w:p>
    <w:p w14:paraId="2EF728CE" w14:textId="77777777" w:rsidR="00C8680C" w:rsidRPr="00341070" w:rsidRDefault="00C8680C" w:rsidP="00C8680C">
      <w:pPr>
        <w:tabs>
          <w:tab w:val="left" w:pos="3969"/>
        </w:tabs>
        <w:rPr>
          <w:rFonts w:ascii="Calibri" w:eastAsia="Times New Roman" w:hAnsi="Calibri" w:cs="Calibri"/>
          <w:sz w:val="24"/>
          <w:szCs w:val="24"/>
          <w:highlight w:val="yellow"/>
        </w:rPr>
      </w:pPr>
    </w:p>
    <w:p w14:paraId="5AE52BD8" w14:textId="35E4E85D" w:rsidR="00C8680C" w:rsidRPr="00932AE6" w:rsidRDefault="00C8680C" w:rsidP="00C8680C">
      <w:pPr>
        <w:tabs>
          <w:tab w:val="left" w:pos="3969"/>
        </w:tabs>
        <w:rPr>
          <w:rFonts w:ascii="Calibri" w:eastAsia="Times New Roman" w:hAnsi="Calibri" w:cs="Calibri"/>
          <w:sz w:val="24"/>
          <w:szCs w:val="24"/>
        </w:rPr>
      </w:pPr>
      <w:r w:rsidRPr="00FE42AA">
        <w:rPr>
          <w:rFonts w:ascii="Calibri" w:eastAsia="Times New Roman" w:hAnsi="Calibri" w:cs="Calibri"/>
          <w:sz w:val="24"/>
          <w:szCs w:val="24"/>
        </w:rPr>
        <w:t>A summary of the review process is as follows: the academic unit completed a self-study that addressed all components of the evaluation criteria as outlined in Trent’s IQAP. Appendices included: Curriculum Vitae, Course Syllabi, Data Tables, Student and Al</w:t>
      </w:r>
      <w:r w:rsidR="00EF2FC8">
        <w:rPr>
          <w:rFonts w:ascii="Calibri" w:eastAsia="Times New Roman" w:hAnsi="Calibri" w:cs="Calibri"/>
          <w:sz w:val="24"/>
          <w:szCs w:val="24"/>
        </w:rPr>
        <w:t xml:space="preserve">umni Surveys, a Staffing Plan and </w:t>
      </w:r>
      <w:r w:rsidRPr="00FE42AA">
        <w:rPr>
          <w:rFonts w:ascii="Calibri" w:eastAsia="Times New Roman" w:hAnsi="Calibri" w:cs="Calibri"/>
          <w:sz w:val="24"/>
          <w:szCs w:val="24"/>
        </w:rPr>
        <w:t xml:space="preserve">a Library Statement of Support. Qualified external reviewers were invited to conduct a review of the programs that involved a review of all relevant documentation (self-studies, appendices, and IQAP policy) and participation in a virtual visit. During the virtual site visit, reviewers met with senior administration, </w:t>
      </w:r>
      <w:r w:rsidRPr="00FE42AA">
        <w:rPr>
          <w:rFonts w:ascii="Calibri" w:eastAsia="Times New Roman" w:hAnsi="Calibri" w:cs="Calibri"/>
          <w:noProof/>
          <w:sz w:val="24"/>
          <w:szCs w:val="24"/>
        </w:rPr>
        <w:t>faculty,</w:t>
      </w:r>
      <w:r w:rsidRPr="00FE42AA">
        <w:rPr>
          <w:rFonts w:ascii="Calibri" w:eastAsia="Times New Roman" w:hAnsi="Calibri" w:cs="Calibri"/>
          <w:sz w:val="24"/>
          <w:szCs w:val="24"/>
        </w:rPr>
        <w:t xml:space="preserve"> students and staff.</w:t>
      </w:r>
    </w:p>
    <w:p w14:paraId="24CFE279" w14:textId="77777777" w:rsidR="00C8680C" w:rsidRPr="00932AE6" w:rsidRDefault="00C8680C" w:rsidP="00C8680C">
      <w:pPr>
        <w:tabs>
          <w:tab w:val="left" w:pos="3969"/>
        </w:tabs>
        <w:rPr>
          <w:rFonts w:ascii="Calibri" w:eastAsia="Times New Roman" w:hAnsi="Calibri" w:cs="Calibri"/>
          <w:sz w:val="24"/>
          <w:szCs w:val="24"/>
        </w:rPr>
      </w:pPr>
    </w:p>
    <w:p w14:paraId="5630101A" w14:textId="603784BF" w:rsidR="00C8680C" w:rsidRPr="00823B1B" w:rsidRDefault="00C8680C" w:rsidP="00823B1B">
      <w:pPr>
        <w:shd w:val="clear" w:color="auto" w:fill="FFFFFF" w:themeFill="background1"/>
        <w:tabs>
          <w:tab w:val="left" w:pos="3969"/>
        </w:tabs>
        <w:rPr>
          <w:rFonts w:ascii="Calibri" w:eastAsia="Times New Roman" w:hAnsi="Calibri" w:cs="Calibri"/>
          <w:sz w:val="24"/>
          <w:szCs w:val="24"/>
        </w:rPr>
      </w:pPr>
      <w:r>
        <w:rPr>
          <w:rFonts w:ascii="Calibri" w:eastAsia="Times New Roman" w:hAnsi="Calibri" w:cs="Calibri"/>
          <w:sz w:val="24"/>
          <w:szCs w:val="24"/>
        </w:rPr>
        <w:t xml:space="preserve">The </w:t>
      </w:r>
      <w:r w:rsidRPr="00EF2FC8">
        <w:rPr>
          <w:rFonts w:ascii="Calibri" w:eastAsia="Times New Roman" w:hAnsi="Calibri" w:cs="Calibri"/>
          <w:sz w:val="24"/>
          <w:szCs w:val="24"/>
        </w:rPr>
        <w:t xml:space="preserve">External Reviewers’ </w:t>
      </w:r>
      <w:r w:rsidRPr="00823B1B">
        <w:rPr>
          <w:rFonts w:ascii="Calibri" w:eastAsia="Times New Roman" w:hAnsi="Calibri" w:cs="Calibri"/>
          <w:sz w:val="24"/>
          <w:szCs w:val="24"/>
        </w:rPr>
        <w:t xml:space="preserve">Report identified </w:t>
      </w:r>
      <w:r w:rsidR="00EF2FC8" w:rsidRPr="00823B1B">
        <w:rPr>
          <w:rFonts w:ascii="Calibri" w:eastAsia="Times New Roman" w:hAnsi="Calibri" w:cs="Calibri"/>
          <w:sz w:val="24"/>
          <w:szCs w:val="24"/>
        </w:rPr>
        <w:t>t</w:t>
      </w:r>
      <w:r w:rsidR="00823B1B" w:rsidRPr="00823B1B">
        <w:rPr>
          <w:rFonts w:ascii="Calibri" w:eastAsia="Times New Roman" w:hAnsi="Calibri" w:cs="Calibri"/>
          <w:sz w:val="24"/>
          <w:szCs w:val="24"/>
        </w:rPr>
        <w:t>en (10)</w:t>
      </w:r>
      <w:r w:rsidRPr="00823B1B">
        <w:rPr>
          <w:rFonts w:ascii="Calibri" w:eastAsia="Times New Roman" w:hAnsi="Calibri" w:cs="Calibri"/>
          <w:sz w:val="24"/>
          <w:szCs w:val="24"/>
        </w:rPr>
        <w:t xml:space="preserve"> recommendations with the primary focus being to provide a program that is both sustainable and of high quality. Ideally, recommendations will focus on a culture of ongoing and continuous improvement, and prioritizing student-centred learning and experiences.</w:t>
      </w:r>
    </w:p>
    <w:p w14:paraId="0CE68E9D" w14:textId="77777777" w:rsidR="00C8680C" w:rsidRPr="00823B1B" w:rsidRDefault="00C8680C" w:rsidP="00823B1B">
      <w:pPr>
        <w:shd w:val="clear" w:color="auto" w:fill="FFFFFF" w:themeFill="background1"/>
        <w:tabs>
          <w:tab w:val="left" w:pos="3969"/>
        </w:tabs>
        <w:rPr>
          <w:rFonts w:ascii="Calibri" w:eastAsia="Times New Roman" w:hAnsi="Calibri" w:cs="Calibri"/>
          <w:sz w:val="24"/>
          <w:szCs w:val="24"/>
        </w:rPr>
      </w:pPr>
    </w:p>
    <w:p w14:paraId="03F9D65C" w14:textId="77777777" w:rsidR="00C8680C" w:rsidRPr="00823B1B" w:rsidRDefault="00C8680C" w:rsidP="00823B1B">
      <w:pPr>
        <w:shd w:val="clear" w:color="auto" w:fill="FFFFFF" w:themeFill="background1"/>
        <w:tabs>
          <w:tab w:val="left" w:pos="3969"/>
        </w:tabs>
        <w:rPr>
          <w:rFonts w:ascii="Calibri" w:eastAsia="Times New Roman" w:hAnsi="Calibri" w:cs="Calibri"/>
          <w:sz w:val="24"/>
          <w:szCs w:val="24"/>
        </w:rPr>
      </w:pPr>
      <w:r w:rsidRPr="00823B1B">
        <w:rPr>
          <w:rFonts w:ascii="Calibri" w:eastAsia="Times New Roman" w:hAnsi="Calibri" w:cs="Calibri"/>
          <w:sz w:val="24"/>
          <w:szCs w:val="24"/>
        </w:rPr>
        <w:t xml:space="preserve">Following receipt of the External Reviewers’ Report, the Program and Dean provided responses to the Report. Based on the four review documents, the Cyclical Program Review Committee (CPRC) then reviewed and assessed the quality of the degree programs and reported on significant program strengths, opportunities for improvement and enhancement, and the implementation of recommendations. </w:t>
      </w:r>
    </w:p>
    <w:p w14:paraId="22A1392D" w14:textId="77777777" w:rsidR="00C8680C" w:rsidRPr="00823B1B" w:rsidRDefault="00C8680C" w:rsidP="00823B1B">
      <w:pPr>
        <w:shd w:val="clear" w:color="auto" w:fill="FFFFFF" w:themeFill="background1"/>
        <w:tabs>
          <w:tab w:val="left" w:pos="3969"/>
        </w:tabs>
        <w:rPr>
          <w:rFonts w:ascii="Calibri" w:eastAsia="Times New Roman" w:hAnsi="Calibri" w:cs="Calibri"/>
          <w:sz w:val="24"/>
          <w:szCs w:val="24"/>
        </w:rPr>
      </w:pPr>
    </w:p>
    <w:p w14:paraId="1E1B3E34" w14:textId="254CEEAC" w:rsidR="00C8680C" w:rsidRPr="00B1258D" w:rsidRDefault="00C8680C" w:rsidP="00823B1B">
      <w:pPr>
        <w:shd w:val="clear" w:color="auto" w:fill="FFFFFF" w:themeFill="background1"/>
        <w:tabs>
          <w:tab w:val="left" w:pos="3969"/>
        </w:tabs>
        <w:rPr>
          <w:rFonts w:ascii="Calibri" w:eastAsia="Times New Roman" w:hAnsi="Calibri" w:cs="Calibri"/>
          <w:sz w:val="24"/>
          <w:szCs w:val="24"/>
        </w:rPr>
      </w:pPr>
      <w:r w:rsidRPr="00823B1B">
        <w:rPr>
          <w:rFonts w:ascii="Calibri" w:eastAsia="Times New Roman" w:hAnsi="Calibri" w:cs="Calibri"/>
          <w:sz w:val="24"/>
          <w:szCs w:val="24"/>
        </w:rPr>
        <w:t xml:space="preserve">The Implementation Plan identifies </w:t>
      </w:r>
      <w:r w:rsidR="00823B1B" w:rsidRPr="00823B1B">
        <w:rPr>
          <w:rFonts w:ascii="Calibri" w:eastAsia="Times New Roman" w:hAnsi="Calibri" w:cs="Calibri"/>
          <w:sz w:val="24"/>
          <w:szCs w:val="24"/>
        </w:rPr>
        <w:t>eight (8)</w:t>
      </w:r>
      <w:r w:rsidRPr="00823B1B">
        <w:rPr>
          <w:rFonts w:ascii="Calibri" w:eastAsia="Times New Roman" w:hAnsi="Calibri" w:cs="Calibri"/>
          <w:sz w:val="24"/>
          <w:szCs w:val="24"/>
        </w:rPr>
        <w:t xml:space="preserve"> recommendations</w:t>
      </w:r>
      <w:r w:rsidRPr="00690145">
        <w:rPr>
          <w:rFonts w:ascii="Calibri" w:eastAsia="Times New Roman" w:hAnsi="Calibri" w:cs="Calibri"/>
          <w:sz w:val="24"/>
          <w:szCs w:val="24"/>
        </w:rPr>
        <w:t xml:space="preserve"> </w:t>
      </w:r>
      <w:r w:rsidRPr="00932AE6">
        <w:rPr>
          <w:rFonts w:ascii="Calibri" w:eastAsia="Times New Roman" w:hAnsi="Calibri" w:cs="Calibri"/>
          <w:sz w:val="24"/>
          <w:szCs w:val="24"/>
        </w:rPr>
        <w:t xml:space="preserve">for </w:t>
      </w:r>
      <w:r w:rsidRPr="00932AE6">
        <w:rPr>
          <w:rFonts w:ascii="Calibri" w:eastAsia="Times New Roman" w:hAnsi="Calibri" w:cs="Calibri"/>
          <w:noProof/>
          <w:sz w:val="24"/>
          <w:szCs w:val="24"/>
        </w:rPr>
        <w:t>implementation</w:t>
      </w:r>
      <w:r>
        <w:rPr>
          <w:rFonts w:ascii="Calibri" w:eastAsia="Times New Roman" w:hAnsi="Calibri" w:cs="Calibri"/>
          <w:noProof/>
          <w:sz w:val="24"/>
          <w:szCs w:val="24"/>
        </w:rPr>
        <w:t>,</w:t>
      </w:r>
      <w:r w:rsidRPr="00932AE6">
        <w:rPr>
          <w:rFonts w:ascii="Calibri" w:eastAsia="Times New Roman" w:hAnsi="Calibri" w:cs="Calibri"/>
          <w:sz w:val="24"/>
          <w:szCs w:val="24"/>
        </w:rPr>
        <w:t xml:space="preserve"> and </w:t>
      </w:r>
      <w:r w:rsidRPr="00932AE6">
        <w:rPr>
          <w:rFonts w:ascii="Calibri" w:eastAsia="Times New Roman" w:hAnsi="Calibri" w:cs="Calibri"/>
          <w:noProof/>
          <w:sz w:val="24"/>
          <w:szCs w:val="24"/>
        </w:rPr>
        <w:t>specifies the</w:t>
      </w:r>
      <w:r w:rsidRPr="00932AE6">
        <w:rPr>
          <w:rFonts w:ascii="Calibri" w:eastAsia="Times New Roman" w:hAnsi="Calibri" w:cs="Calibri"/>
          <w:sz w:val="24"/>
          <w:szCs w:val="24"/>
        </w:rPr>
        <w:t xml:space="preserve"> proposed follow-up and the person(s) responsible for leading the follow</w:t>
      </w:r>
      <w:r w:rsidRPr="000A0891">
        <w:rPr>
          <w:rFonts w:ascii="Calibri" w:eastAsia="Times New Roman" w:hAnsi="Calibri" w:cs="Calibri"/>
          <w:sz w:val="24"/>
          <w:szCs w:val="24"/>
        </w:rPr>
        <w:t xml:space="preserve">-up. </w:t>
      </w:r>
      <w:r>
        <w:rPr>
          <w:rFonts w:ascii="Calibri" w:eastAsia="Times New Roman" w:hAnsi="Calibri" w:cs="Calibri"/>
          <w:sz w:val="24"/>
          <w:szCs w:val="24"/>
        </w:rPr>
        <w:t xml:space="preserve">The </w:t>
      </w:r>
      <w:r w:rsidRPr="00932AE6">
        <w:rPr>
          <w:rFonts w:ascii="Calibri" w:eastAsia="Times New Roman" w:hAnsi="Calibri" w:cs="Calibri"/>
          <w:sz w:val="24"/>
          <w:szCs w:val="24"/>
        </w:rPr>
        <w:t xml:space="preserve">Academic </w:t>
      </w:r>
      <w:r>
        <w:rPr>
          <w:rFonts w:ascii="Calibri" w:eastAsia="Times New Roman" w:hAnsi="Calibri" w:cs="Calibri"/>
          <w:sz w:val="24"/>
          <w:szCs w:val="24"/>
        </w:rPr>
        <w:t>U</w:t>
      </w:r>
      <w:r w:rsidRPr="00932AE6">
        <w:rPr>
          <w:rFonts w:ascii="Calibri" w:eastAsia="Times New Roman" w:hAnsi="Calibri" w:cs="Calibri"/>
          <w:sz w:val="24"/>
          <w:szCs w:val="24"/>
        </w:rPr>
        <w:t>nit, in consultation with the</w:t>
      </w:r>
      <w:r>
        <w:rPr>
          <w:rFonts w:ascii="Calibri" w:eastAsia="Times New Roman" w:hAnsi="Calibri" w:cs="Calibri"/>
          <w:sz w:val="24"/>
          <w:szCs w:val="24"/>
        </w:rPr>
        <w:t>ir</w:t>
      </w:r>
      <w:r w:rsidRPr="00932AE6">
        <w:rPr>
          <w:rFonts w:ascii="Calibri" w:eastAsia="Times New Roman" w:hAnsi="Calibri" w:cs="Calibri"/>
          <w:sz w:val="24"/>
          <w:szCs w:val="24"/>
        </w:rPr>
        <w:t xml:space="preserve"> Dean, will submit a</w:t>
      </w:r>
      <w:r w:rsidR="00EF2FC8">
        <w:rPr>
          <w:rFonts w:ascii="Calibri" w:eastAsia="Times New Roman" w:hAnsi="Calibri" w:cs="Calibri"/>
          <w:sz w:val="24"/>
          <w:szCs w:val="24"/>
        </w:rPr>
        <w:t>n</w:t>
      </w:r>
      <w:r>
        <w:rPr>
          <w:rFonts w:ascii="Calibri" w:eastAsia="Times New Roman" w:hAnsi="Calibri" w:cs="Calibri"/>
          <w:sz w:val="24"/>
          <w:szCs w:val="24"/>
        </w:rPr>
        <w:t xml:space="preserve"> </w:t>
      </w:r>
      <w:r w:rsidR="00EF2FC8">
        <w:rPr>
          <w:rFonts w:ascii="Calibri" w:eastAsia="Times New Roman" w:hAnsi="Calibri" w:cs="Calibri"/>
          <w:sz w:val="24"/>
          <w:szCs w:val="24"/>
        </w:rPr>
        <w:t>Implementation</w:t>
      </w:r>
      <w:r w:rsidRPr="00932AE6">
        <w:rPr>
          <w:rFonts w:ascii="Calibri" w:eastAsia="Times New Roman" w:hAnsi="Calibri" w:cs="Calibri"/>
          <w:sz w:val="24"/>
          <w:szCs w:val="24"/>
        </w:rPr>
        <w:t xml:space="preserve"> Report in response to the recommendations identified for follow-up. </w:t>
      </w:r>
      <w:r w:rsidRPr="00487D28">
        <w:rPr>
          <w:rFonts w:ascii="Calibri" w:eastAsia="Times New Roman" w:hAnsi="Calibri" w:cs="Calibri"/>
          <w:sz w:val="24"/>
          <w:szCs w:val="24"/>
        </w:rPr>
        <w:t xml:space="preserve">The Report is due </w:t>
      </w:r>
      <w:r w:rsidR="00396840">
        <w:rPr>
          <w:rFonts w:ascii="Calibri" w:eastAsia="Times New Roman" w:hAnsi="Calibri" w:cs="Calibri"/>
          <w:sz w:val="24"/>
          <w:szCs w:val="24"/>
        </w:rPr>
        <w:t xml:space="preserve">March </w:t>
      </w:r>
      <w:r w:rsidRPr="00487D28">
        <w:rPr>
          <w:rFonts w:ascii="Calibri" w:eastAsia="Times New Roman" w:hAnsi="Calibri" w:cs="Calibri"/>
          <w:sz w:val="24"/>
          <w:szCs w:val="24"/>
        </w:rPr>
        <w:t>1, 2024.</w:t>
      </w:r>
    </w:p>
    <w:p w14:paraId="32595413" w14:textId="77777777" w:rsidR="005273AE" w:rsidRPr="00A34A3A" w:rsidRDefault="005273AE" w:rsidP="00C8680C">
      <w:pPr>
        <w:rPr>
          <w:rFonts w:ascii="Calibri" w:eastAsia="Times New Roman" w:hAnsi="Calibri" w:cs="Calibri"/>
          <w:b/>
          <w:sz w:val="24"/>
          <w:szCs w:val="24"/>
        </w:rPr>
      </w:pPr>
    </w:p>
    <w:p w14:paraId="52A15C70" w14:textId="13A2366A" w:rsidR="00BC20B6" w:rsidRPr="00E54F5B" w:rsidRDefault="00D01A9F" w:rsidP="00C8680C">
      <w:pPr>
        <w:rPr>
          <w:rFonts w:ascii="Arial Black" w:eastAsia="Times New Roman" w:hAnsi="Arial Black" w:cs="Calibri"/>
          <w:b/>
          <w:sz w:val="24"/>
          <w:szCs w:val="24"/>
        </w:rPr>
      </w:pPr>
      <w:r w:rsidRPr="00E54F5B">
        <w:rPr>
          <w:rFonts w:ascii="Arial Black" w:eastAsia="Times New Roman" w:hAnsi="Arial Black" w:cs="Calibri"/>
          <w:b/>
          <w:sz w:val="24"/>
          <w:szCs w:val="24"/>
        </w:rPr>
        <w:t>Significant Program Strengths</w:t>
      </w:r>
    </w:p>
    <w:p w14:paraId="6C2D63EA" w14:textId="1AD12BAD" w:rsidR="00875C08" w:rsidRDefault="00875C08">
      <w:pPr>
        <w:rPr>
          <w:rFonts w:ascii="Calibri" w:eastAsia="Times New Roman" w:hAnsi="Calibri" w:cs="Calibri"/>
          <w:b/>
          <w:sz w:val="24"/>
          <w:szCs w:val="24"/>
          <w:highlight w:val="yellow"/>
        </w:rPr>
      </w:pPr>
    </w:p>
    <w:p w14:paraId="10B8E8FE" w14:textId="22E1E60D" w:rsidR="00C200BB" w:rsidRDefault="00C200BB">
      <w:pPr>
        <w:rPr>
          <w:rFonts w:ascii="Calibri" w:eastAsia="Times New Roman" w:hAnsi="Calibri" w:cs="Calibri"/>
          <w:sz w:val="24"/>
          <w:szCs w:val="24"/>
        </w:rPr>
      </w:pPr>
      <w:r>
        <w:rPr>
          <w:rFonts w:ascii="Calibri" w:eastAsia="Times New Roman" w:hAnsi="Calibri" w:cs="Calibri"/>
          <w:sz w:val="24"/>
          <w:szCs w:val="24"/>
        </w:rPr>
        <w:t xml:space="preserve">The Program </w:t>
      </w:r>
      <w:r w:rsidR="00AC7016">
        <w:rPr>
          <w:rFonts w:ascii="Calibri" w:eastAsia="Times New Roman" w:hAnsi="Calibri" w:cs="Calibri"/>
          <w:sz w:val="24"/>
          <w:szCs w:val="24"/>
        </w:rPr>
        <w:t xml:space="preserve">has </w:t>
      </w:r>
      <w:r w:rsidR="00802599">
        <w:rPr>
          <w:rFonts w:ascii="Calibri" w:eastAsia="Times New Roman" w:hAnsi="Calibri" w:cs="Calibri"/>
          <w:sz w:val="24"/>
          <w:szCs w:val="24"/>
        </w:rPr>
        <w:t xml:space="preserve">received its first accreditation for a four-year period and </w:t>
      </w:r>
      <w:r>
        <w:rPr>
          <w:rFonts w:ascii="Calibri" w:eastAsia="Times New Roman" w:hAnsi="Calibri" w:cs="Calibri"/>
          <w:sz w:val="24"/>
          <w:szCs w:val="24"/>
        </w:rPr>
        <w:t>is well on its way to meeting the required criteria</w:t>
      </w:r>
      <w:r w:rsidR="00802599">
        <w:rPr>
          <w:rFonts w:ascii="Calibri" w:eastAsia="Times New Roman" w:hAnsi="Calibri" w:cs="Calibri"/>
          <w:sz w:val="24"/>
          <w:szCs w:val="24"/>
        </w:rPr>
        <w:t>,</w:t>
      </w:r>
      <w:r>
        <w:rPr>
          <w:rFonts w:ascii="Calibri" w:eastAsia="Times New Roman" w:hAnsi="Calibri" w:cs="Calibri"/>
          <w:sz w:val="24"/>
          <w:szCs w:val="24"/>
        </w:rPr>
        <w:t xml:space="preserve"> as determined by the Canadian Associat</w:t>
      </w:r>
      <w:r w:rsidR="00AC7016">
        <w:rPr>
          <w:rFonts w:ascii="Calibri" w:eastAsia="Times New Roman" w:hAnsi="Calibri" w:cs="Calibri"/>
          <w:sz w:val="24"/>
          <w:szCs w:val="24"/>
        </w:rPr>
        <w:t>ion</w:t>
      </w:r>
      <w:r>
        <w:rPr>
          <w:rFonts w:ascii="Calibri" w:eastAsia="Times New Roman" w:hAnsi="Calibri" w:cs="Calibri"/>
          <w:sz w:val="24"/>
          <w:szCs w:val="24"/>
        </w:rPr>
        <w:t xml:space="preserve"> for Social Work Education (CASWE). The university is committed to providing students with a high standard of education in order to be successful in their chosen pathways, whether it be pursuing a graduate degree or a more immediate career in social work.</w:t>
      </w:r>
    </w:p>
    <w:p w14:paraId="3A8A9400" w14:textId="77777777" w:rsidR="00C200BB" w:rsidRDefault="00C200BB">
      <w:pPr>
        <w:rPr>
          <w:rFonts w:ascii="Calibri" w:eastAsia="Times New Roman" w:hAnsi="Calibri" w:cs="Calibri"/>
          <w:sz w:val="24"/>
          <w:szCs w:val="24"/>
        </w:rPr>
      </w:pPr>
    </w:p>
    <w:p w14:paraId="07D04CA5" w14:textId="15219F8A" w:rsidR="00DD2C47" w:rsidRPr="00AC3655" w:rsidRDefault="00DD2C47">
      <w:pPr>
        <w:rPr>
          <w:rFonts w:ascii="Calibri" w:eastAsia="Times New Roman" w:hAnsi="Calibri" w:cs="Calibri"/>
          <w:sz w:val="24"/>
          <w:szCs w:val="24"/>
        </w:rPr>
      </w:pPr>
      <w:r w:rsidRPr="00AC3655">
        <w:rPr>
          <w:rFonts w:ascii="Calibri" w:eastAsia="Times New Roman" w:hAnsi="Calibri" w:cs="Calibri"/>
          <w:sz w:val="24"/>
          <w:szCs w:val="24"/>
        </w:rPr>
        <w:t xml:space="preserve">Trent’s BSW </w:t>
      </w:r>
      <w:r w:rsidR="00920742" w:rsidRPr="00AC3655">
        <w:rPr>
          <w:rFonts w:ascii="Calibri" w:eastAsia="Times New Roman" w:hAnsi="Calibri" w:cs="Calibri"/>
          <w:sz w:val="24"/>
          <w:szCs w:val="24"/>
        </w:rPr>
        <w:t>degree</w:t>
      </w:r>
      <w:r w:rsidRPr="00AC3655">
        <w:rPr>
          <w:rFonts w:ascii="Calibri" w:eastAsia="Times New Roman" w:hAnsi="Calibri" w:cs="Calibri"/>
          <w:sz w:val="24"/>
          <w:szCs w:val="24"/>
        </w:rPr>
        <w:t xml:space="preserve"> has a strong anti-oppressive focus, integrating anti-oppressive social work principles and knowledge through</w:t>
      </w:r>
      <w:r w:rsidR="00920742" w:rsidRPr="00AC3655">
        <w:rPr>
          <w:rFonts w:ascii="Calibri" w:eastAsia="Times New Roman" w:hAnsi="Calibri" w:cs="Calibri"/>
          <w:sz w:val="24"/>
          <w:szCs w:val="24"/>
        </w:rPr>
        <w:t xml:space="preserve">out the program’s curriculum. </w:t>
      </w:r>
      <w:r w:rsidR="00920742" w:rsidRPr="00AC3655">
        <w:rPr>
          <w:sz w:val="24"/>
          <w:szCs w:val="24"/>
        </w:rPr>
        <w:t>The concepts, knowledge, research, and practical application of anti-oppressive social work are woven into every course.</w:t>
      </w:r>
    </w:p>
    <w:p w14:paraId="49BB0DA6" w14:textId="77777777" w:rsidR="000407A6" w:rsidRDefault="000407A6">
      <w:pPr>
        <w:rPr>
          <w:rFonts w:ascii="Calibri" w:eastAsia="Times New Roman" w:hAnsi="Calibri" w:cs="Calibri"/>
          <w:sz w:val="24"/>
          <w:szCs w:val="24"/>
        </w:rPr>
      </w:pPr>
    </w:p>
    <w:p w14:paraId="19D7D81C" w14:textId="77777777" w:rsidR="000407A6" w:rsidRDefault="00920742">
      <w:pPr>
        <w:rPr>
          <w:rFonts w:ascii="Calibri" w:eastAsia="Times New Roman" w:hAnsi="Calibri" w:cs="Calibri"/>
          <w:sz w:val="24"/>
          <w:szCs w:val="24"/>
        </w:rPr>
      </w:pPr>
      <w:r>
        <w:rPr>
          <w:rFonts w:ascii="Calibri" w:eastAsia="Times New Roman" w:hAnsi="Calibri" w:cs="Calibri"/>
          <w:sz w:val="24"/>
          <w:szCs w:val="24"/>
        </w:rPr>
        <w:t xml:space="preserve">Faculty are passionate about their work and are committed to providing excellence through </w:t>
      </w:r>
    </w:p>
    <w:p w14:paraId="1B9AF4EB" w14:textId="6A1745A6" w:rsidR="00920742" w:rsidRDefault="00920742">
      <w:pPr>
        <w:rPr>
          <w:rFonts w:ascii="Calibri" w:eastAsia="Times New Roman" w:hAnsi="Calibri" w:cs="Calibri"/>
          <w:sz w:val="24"/>
          <w:szCs w:val="24"/>
        </w:rPr>
      </w:pPr>
      <w:r>
        <w:rPr>
          <w:rFonts w:ascii="Calibri" w:eastAsia="Times New Roman" w:hAnsi="Calibri" w:cs="Calibri"/>
          <w:sz w:val="24"/>
          <w:szCs w:val="24"/>
        </w:rPr>
        <w:lastRenderedPageBreak/>
        <w:t>education and research. Students may have opportunities to work alongside faculty and participate in ongoing research projects.</w:t>
      </w:r>
    </w:p>
    <w:p w14:paraId="34CCE002" w14:textId="77777777" w:rsidR="00FD463C" w:rsidRDefault="00FD463C" w:rsidP="00C8680C">
      <w:pPr>
        <w:rPr>
          <w:rFonts w:ascii="Arial Black" w:eastAsia="Times New Roman" w:hAnsi="Arial Black" w:cs="Calibri"/>
          <w:b/>
          <w:sz w:val="24"/>
          <w:szCs w:val="24"/>
        </w:rPr>
      </w:pPr>
    </w:p>
    <w:p w14:paraId="5D5F9F40" w14:textId="1CF3172D" w:rsidR="00C959E2" w:rsidRPr="00E54F5B" w:rsidRDefault="00D01A9F" w:rsidP="00C8680C">
      <w:pPr>
        <w:rPr>
          <w:rFonts w:ascii="Arial Black" w:eastAsia="Times New Roman" w:hAnsi="Arial Black" w:cs="Calibri"/>
          <w:b/>
          <w:sz w:val="24"/>
          <w:szCs w:val="24"/>
        </w:rPr>
      </w:pPr>
      <w:r w:rsidRPr="00E54F5B">
        <w:rPr>
          <w:rFonts w:ascii="Arial Black" w:eastAsia="Times New Roman" w:hAnsi="Arial Black" w:cs="Calibri"/>
          <w:b/>
          <w:sz w:val="24"/>
          <w:szCs w:val="24"/>
        </w:rPr>
        <w:t>Opportunities for Program Improvement and Enhancement</w:t>
      </w:r>
    </w:p>
    <w:p w14:paraId="7BBE169F" w14:textId="0617F6D3" w:rsidR="001535D2" w:rsidRDefault="001535D2" w:rsidP="00920742">
      <w:pPr>
        <w:tabs>
          <w:tab w:val="left" w:pos="3969"/>
        </w:tabs>
        <w:rPr>
          <w:rFonts w:ascii="Calibri" w:eastAsia="Times New Roman" w:hAnsi="Calibri" w:cs="Calibri"/>
          <w:sz w:val="24"/>
          <w:szCs w:val="24"/>
        </w:rPr>
      </w:pPr>
    </w:p>
    <w:p w14:paraId="52123A7E" w14:textId="20A7C8EE" w:rsidR="00920742" w:rsidRDefault="00920742" w:rsidP="00920742">
      <w:pPr>
        <w:tabs>
          <w:tab w:val="left" w:pos="3969"/>
        </w:tabs>
        <w:rPr>
          <w:rFonts w:ascii="Calibri" w:eastAsia="Times New Roman" w:hAnsi="Calibri" w:cs="Calibri"/>
          <w:sz w:val="24"/>
          <w:szCs w:val="24"/>
        </w:rPr>
      </w:pPr>
      <w:r>
        <w:rPr>
          <w:rFonts w:ascii="Calibri" w:eastAsia="Times New Roman" w:hAnsi="Calibri" w:cs="Calibri"/>
          <w:sz w:val="24"/>
          <w:szCs w:val="24"/>
        </w:rPr>
        <w:t xml:space="preserve">As a newer program, one that is growing, there are many opportunities </w:t>
      </w:r>
      <w:r w:rsidR="00C63F5F">
        <w:rPr>
          <w:rFonts w:ascii="Calibri" w:eastAsia="Times New Roman" w:hAnsi="Calibri" w:cs="Calibri"/>
          <w:sz w:val="24"/>
          <w:szCs w:val="24"/>
        </w:rPr>
        <w:t xml:space="preserve">for </w:t>
      </w:r>
      <w:r>
        <w:rPr>
          <w:rFonts w:ascii="Calibri" w:eastAsia="Times New Roman" w:hAnsi="Calibri" w:cs="Calibri"/>
          <w:sz w:val="24"/>
          <w:szCs w:val="24"/>
        </w:rPr>
        <w:t>program improvement and enhancement.</w:t>
      </w:r>
    </w:p>
    <w:p w14:paraId="6CD73A8A" w14:textId="77777777" w:rsidR="00920742" w:rsidRDefault="00920742" w:rsidP="00920742">
      <w:pPr>
        <w:tabs>
          <w:tab w:val="left" w:pos="3969"/>
        </w:tabs>
        <w:rPr>
          <w:rFonts w:ascii="Calibri" w:eastAsia="Times New Roman" w:hAnsi="Calibri" w:cs="Calibri"/>
          <w:sz w:val="24"/>
          <w:szCs w:val="24"/>
        </w:rPr>
      </w:pPr>
    </w:p>
    <w:p w14:paraId="67645523" w14:textId="4F433D1D" w:rsidR="00567B8A" w:rsidRPr="00920742" w:rsidRDefault="00C63F5F" w:rsidP="00567B8A">
      <w:pPr>
        <w:tabs>
          <w:tab w:val="left" w:pos="3969"/>
        </w:tabs>
        <w:rPr>
          <w:rFonts w:ascii="Calibri" w:eastAsia="Times New Roman" w:hAnsi="Calibri" w:cs="Calibri"/>
          <w:sz w:val="24"/>
          <w:szCs w:val="24"/>
        </w:rPr>
      </w:pPr>
      <w:r>
        <w:rPr>
          <w:rFonts w:ascii="Calibri" w:eastAsia="Times New Roman" w:hAnsi="Calibri" w:cs="Calibri"/>
          <w:sz w:val="24"/>
          <w:szCs w:val="24"/>
        </w:rPr>
        <w:t xml:space="preserve">A </w:t>
      </w:r>
      <w:r w:rsidR="00DE2927">
        <w:rPr>
          <w:rFonts w:ascii="Calibri" w:eastAsia="Times New Roman" w:hAnsi="Calibri" w:cs="Calibri"/>
          <w:sz w:val="24"/>
          <w:szCs w:val="24"/>
        </w:rPr>
        <w:t>c</w:t>
      </w:r>
      <w:r>
        <w:rPr>
          <w:rFonts w:ascii="Calibri" w:eastAsia="Times New Roman" w:hAnsi="Calibri" w:cs="Calibri"/>
          <w:sz w:val="24"/>
          <w:szCs w:val="24"/>
        </w:rPr>
        <w:t xml:space="preserve">lear vision is needed for the department/program. This will provide direction and a foundation for building the program’s reputation that will in turn help </w:t>
      </w:r>
      <w:r w:rsidR="00567B8A">
        <w:rPr>
          <w:rFonts w:ascii="Calibri" w:eastAsia="Times New Roman" w:hAnsi="Calibri" w:cs="Calibri"/>
          <w:sz w:val="24"/>
          <w:szCs w:val="24"/>
        </w:rPr>
        <w:t xml:space="preserve">build </w:t>
      </w:r>
      <w:r>
        <w:rPr>
          <w:rFonts w:ascii="Calibri" w:eastAsia="Times New Roman" w:hAnsi="Calibri" w:cs="Calibri"/>
          <w:sz w:val="24"/>
          <w:szCs w:val="24"/>
        </w:rPr>
        <w:t>strong relationships with organizations and agencies</w:t>
      </w:r>
      <w:r w:rsidR="00567B8A">
        <w:rPr>
          <w:rFonts w:ascii="Calibri" w:eastAsia="Times New Roman" w:hAnsi="Calibri" w:cs="Calibri"/>
          <w:sz w:val="24"/>
          <w:szCs w:val="24"/>
        </w:rPr>
        <w:t xml:space="preserve"> that are necessary to ensure our students receive hands-on experience in a professional setting. Maintaining and increasing the availability of field placements is key to the success of this program, and it is evident that the program and faculty are committed to making this happen.</w:t>
      </w:r>
    </w:p>
    <w:p w14:paraId="35E6B9D3" w14:textId="1B31D0C7" w:rsidR="00567B8A" w:rsidRDefault="00567B8A" w:rsidP="00920742">
      <w:pPr>
        <w:tabs>
          <w:tab w:val="left" w:pos="3969"/>
        </w:tabs>
        <w:rPr>
          <w:rFonts w:ascii="Calibri" w:eastAsia="Times New Roman" w:hAnsi="Calibri" w:cs="Calibri"/>
          <w:sz w:val="24"/>
          <w:szCs w:val="24"/>
        </w:rPr>
      </w:pPr>
    </w:p>
    <w:p w14:paraId="5172FC68" w14:textId="080C3487" w:rsidR="00567B8A" w:rsidRDefault="00567B8A" w:rsidP="00920742">
      <w:pPr>
        <w:tabs>
          <w:tab w:val="left" w:pos="3969"/>
        </w:tabs>
        <w:rPr>
          <w:rFonts w:ascii="Calibri" w:eastAsia="Times New Roman" w:hAnsi="Calibri" w:cs="Calibri"/>
          <w:sz w:val="24"/>
          <w:szCs w:val="24"/>
        </w:rPr>
      </w:pPr>
      <w:r>
        <w:rPr>
          <w:rFonts w:ascii="Calibri" w:eastAsia="Times New Roman" w:hAnsi="Calibri" w:cs="Calibri"/>
          <w:sz w:val="24"/>
          <w:szCs w:val="24"/>
        </w:rPr>
        <w:t>Strengthening placements by ensuring that field placement supervisors have the appropriate background and level of education will ensure that our students are receiving the level of support they need in the field</w:t>
      </w:r>
      <w:r w:rsidR="00E54F5B">
        <w:rPr>
          <w:rFonts w:ascii="Calibri" w:eastAsia="Times New Roman" w:hAnsi="Calibri" w:cs="Calibri"/>
          <w:sz w:val="24"/>
          <w:szCs w:val="24"/>
        </w:rPr>
        <w:t>.</w:t>
      </w:r>
    </w:p>
    <w:p w14:paraId="5B483B82" w14:textId="4D673681" w:rsidR="00C63F5F" w:rsidRDefault="00C63F5F" w:rsidP="00920742">
      <w:pPr>
        <w:tabs>
          <w:tab w:val="left" w:pos="3969"/>
        </w:tabs>
        <w:rPr>
          <w:rFonts w:ascii="Calibri" w:eastAsia="Times New Roman" w:hAnsi="Calibri" w:cs="Calibri"/>
          <w:sz w:val="24"/>
          <w:szCs w:val="24"/>
        </w:rPr>
      </w:pPr>
    </w:p>
    <w:p w14:paraId="21837174" w14:textId="6B9E4FEF" w:rsidR="00567B8A" w:rsidRPr="00567B8A" w:rsidRDefault="00567B8A" w:rsidP="00567B8A">
      <w:pPr>
        <w:tabs>
          <w:tab w:val="left" w:pos="3969"/>
        </w:tabs>
        <w:rPr>
          <w:rFonts w:ascii="Calibri" w:eastAsia="Times New Roman" w:hAnsi="Calibri" w:cs="Calibri"/>
          <w:sz w:val="24"/>
          <w:szCs w:val="24"/>
        </w:rPr>
      </w:pPr>
      <w:r>
        <w:rPr>
          <w:rFonts w:ascii="Calibri" w:eastAsia="Times New Roman" w:hAnsi="Calibri" w:cs="Calibri"/>
          <w:sz w:val="24"/>
          <w:szCs w:val="24"/>
        </w:rPr>
        <w:t xml:space="preserve">Curriculum review will be significant to ensure that curriculum continues to focus on the current and future needs of the profession. As part of this review, the department may want to consider alternate assessment and evaluation methods for their students. As well, the program may wish to establish protocols and policies to facilitate </w:t>
      </w:r>
      <w:r w:rsidR="003268F0">
        <w:rPr>
          <w:rFonts w:ascii="Calibri" w:eastAsia="Times New Roman" w:hAnsi="Calibri" w:cs="Calibri"/>
          <w:sz w:val="24"/>
          <w:szCs w:val="24"/>
        </w:rPr>
        <w:t>the department’s work.</w:t>
      </w:r>
    </w:p>
    <w:p w14:paraId="3E9725E0" w14:textId="5D837251" w:rsidR="008C3A22" w:rsidRDefault="008C3A22" w:rsidP="00C8680C">
      <w:pPr>
        <w:rPr>
          <w:rFonts w:ascii="Calibri" w:eastAsia="Times New Roman" w:hAnsi="Calibri" w:cs="Calibri"/>
          <w:b/>
          <w:sz w:val="24"/>
          <w:szCs w:val="24"/>
        </w:rPr>
      </w:pPr>
    </w:p>
    <w:p w14:paraId="4B917F64" w14:textId="6BE2EED6" w:rsidR="008C3A22" w:rsidRPr="003268F0" w:rsidRDefault="00920742" w:rsidP="00C8680C">
      <w:pPr>
        <w:rPr>
          <w:rFonts w:ascii="Calibri" w:eastAsia="Times New Roman" w:hAnsi="Calibri" w:cs="Calibri"/>
          <w:sz w:val="24"/>
          <w:szCs w:val="24"/>
        </w:rPr>
      </w:pPr>
      <w:r w:rsidRPr="003268F0">
        <w:rPr>
          <w:rFonts w:ascii="Calibri" w:eastAsia="Times New Roman" w:hAnsi="Calibri" w:cs="Calibri"/>
          <w:sz w:val="24"/>
          <w:szCs w:val="24"/>
        </w:rPr>
        <w:t xml:space="preserve">The program should </w:t>
      </w:r>
      <w:r w:rsidR="00E54F5B">
        <w:rPr>
          <w:rFonts w:ascii="Calibri" w:eastAsia="Times New Roman" w:hAnsi="Calibri" w:cs="Calibri"/>
          <w:sz w:val="24"/>
          <w:szCs w:val="24"/>
        </w:rPr>
        <w:t xml:space="preserve">also consider expanding the frequency of co-curricular events. </w:t>
      </w:r>
      <w:r w:rsidRPr="003268F0">
        <w:rPr>
          <w:rFonts w:ascii="Calibri" w:eastAsia="Times New Roman" w:hAnsi="Calibri" w:cs="Calibri"/>
          <w:sz w:val="24"/>
          <w:szCs w:val="24"/>
        </w:rPr>
        <w:t>Non-acad</w:t>
      </w:r>
      <w:r w:rsidR="003268F0">
        <w:rPr>
          <w:rFonts w:ascii="Calibri" w:eastAsia="Times New Roman" w:hAnsi="Calibri" w:cs="Calibri"/>
          <w:sz w:val="24"/>
          <w:szCs w:val="24"/>
        </w:rPr>
        <w:t>emic</w:t>
      </w:r>
      <w:r w:rsidRPr="003268F0">
        <w:rPr>
          <w:rFonts w:ascii="Calibri" w:eastAsia="Times New Roman" w:hAnsi="Calibri" w:cs="Calibri"/>
          <w:sz w:val="24"/>
          <w:szCs w:val="24"/>
        </w:rPr>
        <w:t xml:space="preserve"> activities such as professional panels, talks and presentations provide opportun</w:t>
      </w:r>
      <w:r w:rsidR="00E54F5B">
        <w:rPr>
          <w:rFonts w:ascii="Calibri" w:eastAsia="Times New Roman" w:hAnsi="Calibri" w:cs="Calibri"/>
          <w:sz w:val="24"/>
          <w:szCs w:val="24"/>
        </w:rPr>
        <w:t>ities</w:t>
      </w:r>
      <w:r w:rsidRPr="003268F0">
        <w:rPr>
          <w:rFonts w:ascii="Calibri" w:eastAsia="Times New Roman" w:hAnsi="Calibri" w:cs="Calibri"/>
          <w:sz w:val="24"/>
          <w:szCs w:val="24"/>
        </w:rPr>
        <w:t xml:space="preserve"> </w:t>
      </w:r>
      <w:r w:rsidR="00E54F5B">
        <w:rPr>
          <w:rFonts w:ascii="Calibri" w:eastAsia="Times New Roman" w:hAnsi="Calibri" w:cs="Calibri"/>
          <w:sz w:val="24"/>
          <w:szCs w:val="24"/>
        </w:rPr>
        <w:t>for student mentorship and leadership.</w:t>
      </w:r>
    </w:p>
    <w:bookmarkEnd w:id="0"/>
    <w:p w14:paraId="343CA940" w14:textId="16EC3405" w:rsidR="00802599" w:rsidRPr="00034E37" w:rsidRDefault="00802599" w:rsidP="00802599">
      <w:pPr>
        <w:tabs>
          <w:tab w:val="left" w:pos="1560"/>
          <w:tab w:val="right" w:pos="5760"/>
        </w:tabs>
        <w:rPr>
          <w:rFonts w:cstheme="minorHAnsi"/>
          <w:bCs/>
        </w:rPr>
      </w:pPr>
      <w:r w:rsidRPr="00034E37">
        <w:rPr>
          <w:rFonts w:cstheme="minorHAnsi"/>
          <w:bCs/>
          <w:sz w:val="24"/>
          <w:szCs w:val="24"/>
        </w:rPr>
        <w:t xml:space="preserve">Agreement. </w:t>
      </w:r>
    </w:p>
    <w:p w14:paraId="6024903F" w14:textId="0C717A2F" w:rsidR="00802599" w:rsidRDefault="00802599" w:rsidP="00B621D1">
      <w:pPr>
        <w:rPr>
          <w:rFonts w:ascii="Arial Black" w:eastAsia="Times New Roman" w:hAnsi="Arial Black" w:cs="Arial"/>
          <w:b/>
          <w:sz w:val="24"/>
          <w:szCs w:val="24"/>
          <w:highlight w:val="yellow"/>
          <w:lang w:val="en-US"/>
        </w:rPr>
      </w:pPr>
    </w:p>
    <w:p w14:paraId="6750B46D" w14:textId="77777777" w:rsidR="002F6393" w:rsidRDefault="002F6393" w:rsidP="00B621D1">
      <w:pPr>
        <w:rPr>
          <w:rFonts w:ascii="Arial Black" w:eastAsia="Times New Roman" w:hAnsi="Arial Black" w:cs="Arial"/>
          <w:b/>
          <w:sz w:val="24"/>
          <w:szCs w:val="24"/>
          <w:highlight w:val="yellow"/>
          <w:lang w:val="en-US"/>
        </w:rPr>
      </w:pPr>
    </w:p>
    <w:p w14:paraId="4E53E369" w14:textId="77777777" w:rsidR="002F6393" w:rsidRDefault="002F6393" w:rsidP="00B621D1">
      <w:pPr>
        <w:rPr>
          <w:rFonts w:ascii="Arial Black" w:eastAsia="Times New Roman" w:hAnsi="Arial Black" w:cs="Arial"/>
          <w:b/>
          <w:sz w:val="24"/>
          <w:szCs w:val="24"/>
          <w:highlight w:val="yellow"/>
          <w:lang w:val="en-US"/>
        </w:rPr>
      </w:pPr>
    </w:p>
    <w:p w14:paraId="0137ADEB" w14:textId="77777777" w:rsidR="002F6393" w:rsidRDefault="002F6393" w:rsidP="00B621D1">
      <w:pPr>
        <w:rPr>
          <w:rFonts w:ascii="Arial Black" w:eastAsia="Times New Roman" w:hAnsi="Arial Black" w:cs="Arial"/>
          <w:b/>
          <w:sz w:val="24"/>
          <w:szCs w:val="24"/>
          <w:highlight w:val="yellow"/>
          <w:lang w:val="en-US"/>
        </w:rPr>
      </w:pPr>
    </w:p>
    <w:p w14:paraId="38CFFAE0" w14:textId="77777777" w:rsidR="002F6393" w:rsidRDefault="002F6393" w:rsidP="00B621D1">
      <w:pPr>
        <w:rPr>
          <w:rFonts w:ascii="Arial Black" w:eastAsia="Times New Roman" w:hAnsi="Arial Black" w:cs="Arial"/>
          <w:b/>
          <w:sz w:val="24"/>
          <w:szCs w:val="24"/>
          <w:highlight w:val="yellow"/>
          <w:lang w:val="en-US"/>
        </w:rPr>
      </w:pPr>
    </w:p>
    <w:p w14:paraId="0AC2A364" w14:textId="77777777" w:rsidR="002F6393" w:rsidRDefault="002F6393" w:rsidP="00B621D1">
      <w:pPr>
        <w:rPr>
          <w:rFonts w:ascii="Arial Black" w:eastAsia="Times New Roman" w:hAnsi="Arial Black" w:cs="Arial"/>
          <w:b/>
          <w:sz w:val="24"/>
          <w:szCs w:val="24"/>
          <w:highlight w:val="yellow"/>
          <w:lang w:val="en-US"/>
        </w:rPr>
      </w:pPr>
    </w:p>
    <w:p w14:paraId="51D064D8" w14:textId="77777777" w:rsidR="002F6393" w:rsidRDefault="002F6393" w:rsidP="00B621D1">
      <w:pPr>
        <w:rPr>
          <w:rFonts w:ascii="Arial Black" w:eastAsia="Times New Roman" w:hAnsi="Arial Black" w:cs="Arial"/>
          <w:b/>
          <w:sz w:val="24"/>
          <w:szCs w:val="24"/>
          <w:highlight w:val="yellow"/>
          <w:lang w:val="en-US"/>
        </w:rPr>
      </w:pPr>
    </w:p>
    <w:p w14:paraId="64BB53B0" w14:textId="77777777" w:rsidR="002F6393" w:rsidRDefault="002F6393" w:rsidP="00B621D1">
      <w:pPr>
        <w:rPr>
          <w:rFonts w:ascii="Arial Black" w:eastAsia="Times New Roman" w:hAnsi="Arial Black" w:cs="Arial"/>
          <w:b/>
          <w:sz w:val="24"/>
          <w:szCs w:val="24"/>
          <w:highlight w:val="yellow"/>
          <w:lang w:val="en-US"/>
        </w:rPr>
      </w:pPr>
    </w:p>
    <w:p w14:paraId="1BFC1B4D" w14:textId="77777777" w:rsidR="002F6393" w:rsidRDefault="002F6393" w:rsidP="00B621D1">
      <w:pPr>
        <w:rPr>
          <w:rFonts w:ascii="Arial Black" w:eastAsia="Times New Roman" w:hAnsi="Arial Black" w:cs="Arial"/>
          <w:b/>
          <w:sz w:val="24"/>
          <w:szCs w:val="24"/>
          <w:highlight w:val="yellow"/>
          <w:lang w:val="en-US"/>
        </w:rPr>
      </w:pPr>
    </w:p>
    <w:p w14:paraId="4E66A093" w14:textId="77777777" w:rsidR="002F6393" w:rsidRDefault="002F6393" w:rsidP="00B621D1">
      <w:pPr>
        <w:rPr>
          <w:rFonts w:ascii="Arial Black" w:eastAsia="Times New Roman" w:hAnsi="Arial Black" w:cs="Arial"/>
          <w:b/>
          <w:sz w:val="24"/>
          <w:szCs w:val="24"/>
          <w:highlight w:val="yellow"/>
          <w:lang w:val="en-US"/>
        </w:rPr>
      </w:pPr>
    </w:p>
    <w:p w14:paraId="5613B225" w14:textId="77777777" w:rsidR="002F6393" w:rsidRDefault="002F6393" w:rsidP="00B621D1">
      <w:pPr>
        <w:rPr>
          <w:rFonts w:ascii="Arial Black" w:eastAsia="Times New Roman" w:hAnsi="Arial Black" w:cs="Arial"/>
          <w:b/>
          <w:sz w:val="24"/>
          <w:szCs w:val="24"/>
          <w:highlight w:val="yellow"/>
          <w:lang w:val="en-US"/>
        </w:rPr>
      </w:pPr>
    </w:p>
    <w:p w14:paraId="1BBBB6C7" w14:textId="77777777" w:rsidR="002F6393" w:rsidRDefault="002F6393" w:rsidP="00B621D1">
      <w:pPr>
        <w:rPr>
          <w:rFonts w:ascii="Arial Black" w:eastAsia="Times New Roman" w:hAnsi="Arial Black" w:cs="Arial"/>
          <w:b/>
          <w:sz w:val="24"/>
          <w:szCs w:val="24"/>
          <w:highlight w:val="yellow"/>
          <w:lang w:val="en-US"/>
        </w:rPr>
      </w:pPr>
    </w:p>
    <w:p w14:paraId="6F260DB8" w14:textId="77777777" w:rsidR="002F6393" w:rsidRDefault="002F6393" w:rsidP="00B621D1">
      <w:pPr>
        <w:rPr>
          <w:rFonts w:ascii="Arial Black" w:eastAsia="Times New Roman" w:hAnsi="Arial Black" w:cs="Arial"/>
          <w:b/>
          <w:sz w:val="24"/>
          <w:szCs w:val="24"/>
          <w:highlight w:val="yellow"/>
          <w:lang w:val="en-US"/>
        </w:rPr>
      </w:pPr>
    </w:p>
    <w:p w14:paraId="0B8D9756" w14:textId="77777777" w:rsidR="002F6393" w:rsidRDefault="002F6393" w:rsidP="00B621D1">
      <w:pPr>
        <w:rPr>
          <w:rFonts w:ascii="Arial Black" w:eastAsia="Times New Roman" w:hAnsi="Arial Black" w:cs="Arial"/>
          <w:b/>
          <w:sz w:val="24"/>
          <w:szCs w:val="24"/>
          <w:highlight w:val="yellow"/>
          <w:lang w:val="en-US"/>
        </w:rPr>
      </w:pPr>
    </w:p>
    <w:p w14:paraId="05F0B3E7" w14:textId="77777777" w:rsidR="002F6393" w:rsidRDefault="002F6393" w:rsidP="00B621D1">
      <w:pPr>
        <w:rPr>
          <w:rFonts w:ascii="Arial Black" w:eastAsia="Times New Roman" w:hAnsi="Arial Black" w:cs="Arial"/>
          <w:b/>
          <w:sz w:val="24"/>
          <w:szCs w:val="24"/>
          <w:highlight w:val="yellow"/>
          <w:lang w:val="en-US"/>
        </w:rPr>
      </w:pPr>
    </w:p>
    <w:p w14:paraId="6EB1F2A0" w14:textId="77777777" w:rsidR="002F6393" w:rsidRDefault="002F6393" w:rsidP="00B621D1">
      <w:pPr>
        <w:rPr>
          <w:rFonts w:ascii="Arial Black" w:eastAsia="Times New Roman" w:hAnsi="Arial Black" w:cs="Arial"/>
          <w:b/>
          <w:sz w:val="24"/>
          <w:szCs w:val="24"/>
          <w:highlight w:val="yellow"/>
          <w:lang w:val="en-US"/>
        </w:rPr>
      </w:pPr>
    </w:p>
    <w:p w14:paraId="406DBE26" w14:textId="67DC44C4" w:rsidR="00CF23C6" w:rsidRPr="00D359CD" w:rsidRDefault="00CF23C6" w:rsidP="00CF23C6">
      <w:pPr>
        <w:rPr>
          <w:rFonts w:ascii="Arial Black" w:eastAsia="Times New Roman" w:hAnsi="Arial Black" w:cs="Calibri"/>
          <w:sz w:val="24"/>
          <w:szCs w:val="24"/>
          <w:lang w:val="en-US"/>
        </w:rPr>
      </w:pPr>
      <w:r w:rsidRPr="00D359CD">
        <w:rPr>
          <w:rFonts w:ascii="Arial Black" w:eastAsia="Times New Roman" w:hAnsi="Arial Black" w:cs="Calibri"/>
          <w:b/>
          <w:sz w:val="24"/>
          <w:szCs w:val="24"/>
          <w:lang w:val="en-US"/>
        </w:rPr>
        <w:lastRenderedPageBreak/>
        <w:t>Implementation Plan</w:t>
      </w:r>
      <w:r w:rsidRPr="00D359CD">
        <w:rPr>
          <w:rFonts w:ascii="Arial Black" w:eastAsia="Times New Roman" w:hAnsi="Arial Black" w:cs="Calibri"/>
          <w:sz w:val="24"/>
          <w:szCs w:val="24"/>
          <w:lang w:val="en-US"/>
        </w:rPr>
        <w:t xml:space="preserve"> </w:t>
      </w:r>
    </w:p>
    <w:p w14:paraId="38D49173" w14:textId="77777777" w:rsidR="00E54F5B" w:rsidRPr="00823B1B" w:rsidRDefault="00E54F5B" w:rsidP="00E25A4E">
      <w:pPr>
        <w:tabs>
          <w:tab w:val="left" w:pos="567"/>
        </w:tabs>
        <w:rPr>
          <w:rFonts w:ascii="Calibri" w:eastAsia="Times New Roman" w:hAnsi="Calibri" w:cs="Calibri"/>
          <w:sz w:val="24"/>
          <w:szCs w:val="24"/>
          <w:lang w:val="en-US"/>
        </w:rPr>
      </w:pPr>
    </w:p>
    <w:p w14:paraId="0CE3012D" w14:textId="405FDE01" w:rsidR="00E25A4E" w:rsidRDefault="00E25A4E" w:rsidP="00E25A4E">
      <w:pPr>
        <w:tabs>
          <w:tab w:val="left" w:pos="567"/>
        </w:tabs>
        <w:rPr>
          <w:rFonts w:ascii="Calibri" w:eastAsia="Times New Roman" w:hAnsi="Calibri" w:cs="Calibri"/>
          <w:sz w:val="24"/>
          <w:szCs w:val="24"/>
          <w:lang w:val="en-US"/>
        </w:rPr>
      </w:pPr>
      <w:r w:rsidRPr="008E1214">
        <w:rPr>
          <w:rFonts w:ascii="Calibri" w:eastAsia="Times New Roman" w:hAnsi="Calibri" w:cs="Calibri"/>
          <w:sz w:val="24"/>
          <w:szCs w:val="24"/>
          <w:lang w:val="en-US"/>
        </w:rPr>
        <w:t xml:space="preserve">The Implementation Plan </w:t>
      </w:r>
      <w:r>
        <w:rPr>
          <w:rFonts w:ascii="Calibri" w:eastAsia="Times New Roman" w:hAnsi="Calibri" w:cs="Calibri"/>
          <w:sz w:val="24"/>
          <w:szCs w:val="24"/>
          <w:lang w:val="en-US"/>
        </w:rPr>
        <w:t>identifies those recommendations that require action by the academic unit.</w:t>
      </w:r>
      <w:r w:rsidRPr="008E1214">
        <w:rPr>
          <w:rFonts w:ascii="Calibri" w:eastAsia="Times New Roman" w:hAnsi="Calibri" w:cs="Calibri"/>
          <w:sz w:val="24"/>
          <w:szCs w:val="24"/>
          <w:lang w:val="en-US"/>
        </w:rPr>
        <w:t xml:space="preserve"> </w:t>
      </w:r>
      <w:r w:rsidRPr="008E6878">
        <w:rPr>
          <w:rFonts w:ascii="Calibri" w:eastAsia="Times New Roman" w:hAnsi="Calibri" w:cs="Calibri"/>
          <w:sz w:val="24"/>
          <w:szCs w:val="24"/>
          <w:u w:val="single"/>
          <w:lang w:val="en-US"/>
        </w:rPr>
        <w:t>The Chair or Director, with members of the academic unit, will be responsible for leading the follow-up in consultation, and where appropriate, with Dean(s) and other university departments</w:t>
      </w:r>
      <w:r>
        <w:rPr>
          <w:rFonts w:ascii="Calibri" w:eastAsia="Times New Roman" w:hAnsi="Calibri" w:cs="Calibri"/>
          <w:sz w:val="24"/>
          <w:szCs w:val="24"/>
          <w:lang w:val="en-US"/>
        </w:rPr>
        <w:t xml:space="preserve">. </w:t>
      </w:r>
    </w:p>
    <w:p w14:paraId="7BB0C3E1" w14:textId="77777777" w:rsidR="00E25A4E" w:rsidRPr="00AB6570" w:rsidRDefault="00E25A4E" w:rsidP="00E25A4E">
      <w:pPr>
        <w:tabs>
          <w:tab w:val="left" w:pos="567"/>
        </w:tabs>
        <w:rPr>
          <w:rFonts w:ascii="Calibri" w:eastAsia="Times New Roman" w:hAnsi="Calibri" w:cs="Calibri"/>
          <w:sz w:val="16"/>
          <w:szCs w:val="16"/>
          <w:lang w:val="en-US"/>
        </w:rPr>
      </w:pPr>
    </w:p>
    <w:p w14:paraId="47579935" w14:textId="5F315D8F" w:rsidR="00E25A4E" w:rsidRPr="008E1214" w:rsidRDefault="00E25A4E" w:rsidP="00E25A4E">
      <w:pPr>
        <w:tabs>
          <w:tab w:val="left" w:pos="567"/>
        </w:tabs>
        <w:rPr>
          <w:rFonts w:ascii="Calibri" w:eastAsia="Times New Roman" w:hAnsi="Calibri" w:cs="Calibri"/>
          <w:b/>
          <w:sz w:val="24"/>
          <w:szCs w:val="24"/>
          <w:lang w:val="en-US"/>
        </w:rPr>
      </w:pPr>
      <w:r>
        <w:rPr>
          <w:rFonts w:ascii="Calibri" w:eastAsia="Times New Roman" w:hAnsi="Calibri" w:cs="Calibri"/>
          <w:sz w:val="24"/>
          <w:szCs w:val="24"/>
          <w:lang w:val="en-US"/>
        </w:rPr>
        <w:t xml:space="preserve">The Academic Unit will report on actions taken and the status of each recommendation by the due date provided. The Dean will be responsible for </w:t>
      </w:r>
      <w:r w:rsidR="00E212BA">
        <w:rPr>
          <w:rFonts w:ascii="Calibri" w:eastAsia="Times New Roman" w:hAnsi="Calibri" w:cs="Calibri"/>
          <w:sz w:val="24"/>
          <w:szCs w:val="24"/>
          <w:lang w:val="en-US"/>
        </w:rPr>
        <w:t>reviewing</w:t>
      </w:r>
      <w:r>
        <w:rPr>
          <w:rFonts w:ascii="Calibri" w:eastAsia="Times New Roman" w:hAnsi="Calibri" w:cs="Calibri"/>
          <w:sz w:val="24"/>
          <w:szCs w:val="24"/>
          <w:lang w:val="en-US"/>
        </w:rPr>
        <w:t xml:space="preserve"> the </w:t>
      </w:r>
      <w:r w:rsidR="00EF2FC8">
        <w:rPr>
          <w:rFonts w:ascii="Calibri" w:eastAsia="Times New Roman" w:hAnsi="Calibri" w:cs="Calibri"/>
          <w:sz w:val="24"/>
          <w:szCs w:val="24"/>
          <w:lang w:val="en-US"/>
        </w:rPr>
        <w:t>Implementation</w:t>
      </w:r>
      <w:r>
        <w:rPr>
          <w:rFonts w:ascii="Calibri" w:eastAsia="Times New Roman" w:hAnsi="Calibri" w:cs="Calibri"/>
          <w:sz w:val="24"/>
          <w:szCs w:val="24"/>
          <w:lang w:val="en-US"/>
        </w:rPr>
        <w:t xml:space="preserve"> Report and submitting the final report to the Office of the Provost.  </w:t>
      </w:r>
    </w:p>
    <w:p w14:paraId="20CEA2B8" w14:textId="77777777" w:rsidR="00CF23C6" w:rsidRPr="00823B1B" w:rsidRDefault="00CF23C6" w:rsidP="00823B1B">
      <w:pPr>
        <w:tabs>
          <w:tab w:val="left" w:pos="567"/>
        </w:tabs>
        <w:rPr>
          <w:rFonts w:ascii="Calibri" w:eastAsia="Times New Roman" w:hAnsi="Calibri" w:cs="Calibri"/>
          <w:sz w:val="24"/>
          <w:szCs w:val="24"/>
          <w:lang w:val="en-US"/>
        </w:rPr>
      </w:pPr>
    </w:p>
    <w:p w14:paraId="3245341A" w14:textId="589EF51F" w:rsidR="00CF23C6" w:rsidRDefault="00CF23C6" w:rsidP="00CF23C6">
      <w:pPr>
        <w:tabs>
          <w:tab w:val="left" w:pos="567"/>
        </w:tabs>
        <w:rPr>
          <w:rFonts w:ascii="Calibri" w:eastAsia="Times New Roman" w:hAnsi="Calibri" w:cs="Calibri"/>
          <w:b/>
          <w:color w:val="0070C0"/>
          <w:sz w:val="24"/>
          <w:szCs w:val="24"/>
          <w:lang w:val="en-US"/>
        </w:rPr>
      </w:pPr>
      <w:r w:rsidRPr="00514661">
        <w:rPr>
          <w:rFonts w:ascii="Calibri" w:eastAsia="Times New Roman" w:hAnsi="Calibri" w:cs="Calibri"/>
          <w:b/>
          <w:color w:val="0070C0"/>
          <w:sz w:val="24"/>
          <w:szCs w:val="24"/>
          <w:lang w:val="en-US"/>
        </w:rPr>
        <w:t xml:space="preserve">DUE DATE FOR </w:t>
      </w:r>
      <w:r w:rsidR="00EF2FC8">
        <w:rPr>
          <w:rFonts w:ascii="Calibri" w:eastAsia="Times New Roman" w:hAnsi="Calibri" w:cs="Calibri"/>
          <w:b/>
          <w:color w:val="0070C0"/>
          <w:sz w:val="24"/>
          <w:szCs w:val="24"/>
          <w:lang w:val="en-US"/>
        </w:rPr>
        <w:t>IMPLEMENTATION</w:t>
      </w:r>
      <w:r>
        <w:rPr>
          <w:rFonts w:ascii="Calibri" w:eastAsia="Times New Roman" w:hAnsi="Calibri" w:cs="Calibri"/>
          <w:b/>
          <w:color w:val="0070C0"/>
          <w:sz w:val="24"/>
          <w:szCs w:val="24"/>
          <w:lang w:val="en-US"/>
        </w:rPr>
        <w:t xml:space="preserve"> </w:t>
      </w:r>
      <w:r w:rsidRPr="00514661">
        <w:rPr>
          <w:rFonts w:ascii="Calibri" w:eastAsia="Times New Roman" w:hAnsi="Calibri" w:cs="Calibri"/>
          <w:b/>
          <w:color w:val="0070C0"/>
          <w:sz w:val="24"/>
          <w:szCs w:val="24"/>
          <w:lang w:val="en-US"/>
        </w:rPr>
        <w:t xml:space="preserve">REPORT: </w:t>
      </w:r>
      <w:r w:rsidR="00E25A4E">
        <w:rPr>
          <w:rFonts w:ascii="Calibri" w:eastAsia="Times New Roman" w:hAnsi="Calibri" w:cs="Calibri"/>
          <w:b/>
          <w:color w:val="0070C0"/>
          <w:sz w:val="24"/>
          <w:szCs w:val="24"/>
          <w:lang w:val="en-US"/>
        </w:rPr>
        <w:t>March 1</w:t>
      </w:r>
      <w:r w:rsidR="00FE42AA">
        <w:rPr>
          <w:rFonts w:ascii="Calibri" w:eastAsia="Times New Roman" w:hAnsi="Calibri" w:cs="Calibri"/>
          <w:b/>
          <w:color w:val="0070C0"/>
          <w:sz w:val="24"/>
          <w:szCs w:val="24"/>
          <w:lang w:val="en-US"/>
        </w:rPr>
        <w:t>, 2024</w:t>
      </w:r>
    </w:p>
    <w:p w14:paraId="43C65E3C" w14:textId="5BEB2A71" w:rsidR="00A90CA3" w:rsidRDefault="00A90CA3" w:rsidP="00CF23C6">
      <w:pPr>
        <w:tabs>
          <w:tab w:val="left" w:pos="567"/>
        </w:tabs>
        <w:rPr>
          <w:rFonts w:ascii="Calibri" w:eastAsia="Times New Roman" w:hAnsi="Calibri" w:cs="Calibri"/>
          <w:b/>
          <w:color w:val="0070C0"/>
          <w:sz w:val="24"/>
          <w:szCs w:val="24"/>
          <w:lang w:val="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253"/>
        <w:gridCol w:w="1417"/>
        <w:gridCol w:w="1418"/>
      </w:tblGrid>
      <w:tr w:rsidR="00FC0246" w:rsidRPr="007334FE" w14:paraId="473BB9A9" w14:textId="77777777" w:rsidTr="00C80AA3">
        <w:tc>
          <w:tcPr>
            <w:tcW w:w="2972" w:type="dxa"/>
            <w:shd w:val="clear" w:color="auto" w:fill="BFBFBF" w:themeFill="background1" w:themeFillShade="BF"/>
            <w:vAlign w:val="center"/>
          </w:tcPr>
          <w:p w14:paraId="7C1BA2F4" w14:textId="77777777" w:rsidR="00FC0246" w:rsidRPr="007334FE" w:rsidRDefault="00FC0246" w:rsidP="00ED35B7">
            <w:pPr>
              <w:widowControl w:val="0"/>
              <w:jc w:val="center"/>
              <w:rPr>
                <w:rFonts w:eastAsia="Times New Roman" w:cstheme="minorHAnsi"/>
                <w:b/>
                <w:lang w:val="en-US"/>
              </w:rPr>
            </w:pPr>
            <w:r w:rsidRPr="007334FE">
              <w:rPr>
                <w:rFonts w:eastAsia="Times New Roman" w:cstheme="minorHAnsi"/>
                <w:b/>
                <w:lang w:val="en-US"/>
              </w:rPr>
              <w:t>Recommendation</w:t>
            </w:r>
          </w:p>
        </w:tc>
        <w:tc>
          <w:tcPr>
            <w:tcW w:w="4253" w:type="dxa"/>
            <w:shd w:val="clear" w:color="auto" w:fill="BFBFBF" w:themeFill="background1" w:themeFillShade="BF"/>
            <w:vAlign w:val="center"/>
          </w:tcPr>
          <w:p w14:paraId="4B476380" w14:textId="77777777" w:rsidR="00FC0246" w:rsidRPr="007334FE" w:rsidRDefault="00FC0246" w:rsidP="00ED35B7">
            <w:pPr>
              <w:widowControl w:val="0"/>
              <w:jc w:val="center"/>
              <w:rPr>
                <w:rFonts w:eastAsia="Times New Roman" w:cstheme="minorHAnsi"/>
                <w:b/>
                <w:lang w:val="en-US"/>
              </w:rPr>
            </w:pPr>
            <w:r w:rsidRPr="007334FE">
              <w:rPr>
                <w:rFonts w:eastAsia="Times New Roman" w:cstheme="minorHAnsi"/>
                <w:b/>
                <w:lang w:val="en-US"/>
              </w:rPr>
              <w:t>Proposed Follow-Up</w:t>
            </w:r>
          </w:p>
          <w:p w14:paraId="0CC0FEE5" w14:textId="77777777" w:rsidR="00FC0246" w:rsidRPr="00F22659" w:rsidRDefault="00FC0246" w:rsidP="00ED35B7">
            <w:pPr>
              <w:widowControl w:val="0"/>
              <w:jc w:val="center"/>
              <w:rPr>
                <w:rFonts w:eastAsia="Times New Roman" w:cstheme="minorHAnsi"/>
                <w:bCs/>
                <w:iCs/>
                <w:sz w:val="18"/>
                <w:szCs w:val="18"/>
                <w:lang w:val="en-US"/>
              </w:rPr>
            </w:pPr>
            <w:r w:rsidRPr="00F22659">
              <w:rPr>
                <w:rFonts w:eastAsia="Times New Roman" w:cstheme="minorHAnsi"/>
                <w:bCs/>
                <w:iCs/>
                <w:sz w:val="18"/>
                <w:szCs w:val="18"/>
                <w:lang w:val="en-US"/>
              </w:rPr>
              <w:t>If no follow-up is recommended, indicate ‘</w:t>
            </w:r>
            <w:r w:rsidRPr="00F22659">
              <w:rPr>
                <w:rFonts w:eastAsia="Times New Roman" w:cstheme="minorHAnsi"/>
                <w:bCs/>
                <w:iCs/>
                <w:sz w:val="18"/>
                <w:szCs w:val="18"/>
                <w:u w:val="single"/>
                <w:lang w:val="en-US"/>
              </w:rPr>
              <w:t>No follow-up report is required</w:t>
            </w:r>
            <w:r w:rsidRPr="00F22659">
              <w:rPr>
                <w:rFonts w:eastAsia="Times New Roman" w:cstheme="minorHAnsi"/>
                <w:bCs/>
                <w:iCs/>
                <w:sz w:val="18"/>
                <w:szCs w:val="18"/>
                <w:lang w:val="en-US"/>
              </w:rPr>
              <w:t>’ and provide rationale</w:t>
            </w:r>
          </w:p>
        </w:tc>
        <w:tc>
          <w:tcPr>
            <w:tcW w:w="1417" w:type="dxa"/>
            <w:shd w:val="clear" w:color="auto" w:fill="BFBFBF" w:themeFill="background1" w:themeFillShade="BF"/>
          </w:tcPr>
          <w:p w14:paraId="62FF3F0D" w14:textId="77777777" w:rsidR="00FC0246" w:rsidRPr="007334FE" w:rsidRDefault="00FC0246" w:rsidP="00ED35B7">
            <w:pPr>
              <w:widowControl w:val="0"/>
              <w:jc w:val="center"/>
              <w:rPr>
                <w:rFonts w:eastAsia="Times New Roman" w:cstheme="minorHAnsi"/>
                <w:b/>
                <w:iCs/>
                <w:lang w:val="en-US"/>
              </w:rPr>
            </w:pPr>
            <w:r w:rsidRPr="007334FE">
              <w:rPr>
                <w:rFonts w:eastAsia="Times New Roman" w:cstheme="minorHAnsi"/>
                <w:b/>
                <w:iCs/>
                <w:lang w:val="en-US"/>
              </w:rPr>
              <w:t>Specific Timeline</w:t>
            </w:r>
          </w:p>
          <w:p w14:paraId="7522C7D6" w14:textId="1758B9A8" w:rsidR="00FC0246" w:rsidRPr="008047BE" w:rsidRDefault="00AB6570" w:rsidP="00AB6570">
            <w:pPr>
              <w:widowControl w:val="0"/>
              <w:jc w:val="center"/>
              <w:rPr>
                <w:rFonts w:eastAsia="Times New Roman" w:cstheme="minorHAnsi"/>
                <w:b/>
                <w:iCs/>
                <w:sz w:val="18"/>
                <w:szCs w:val="18"/>
                <w:lang w:val="en-US"/>
              </w:rPr>
            </w:pPr>
            <w:r>
              <w:rPr>
                <w:rFonts w:eastAsia="Times New Roman" w:cstheme="minorHAnsi"/>
                <w:bCs/>
                <w:iCs/>
                <w:sz w:val="18"/>
                <w:szCs w:val="18"/>
                <w:lang w:val="en-US"/>
              </w:rPr>
              <w:t>F</w:t>
            </w:r>
            <w:r w:rsidR="00FC0246" w:rsidRPr="008047BE">
              <w:rPr>
                <w:rFonts w:eastAsia="Times New Roman" w:cstheme="minorHAnsi"/>
                <w:bCs/>
                <w:iCs/>
                <w:sz w:val="18"/>
                <w:szCs w:val="18"/>
                <w:lang w:val="en-US"/>
              </w:rPr>
              <w:t>or addressing or comple</w:t>
            </w:r>
            <w:r w:rsidR="00C80AA3">
              <w:rPr>
                <w:rFonts w:eastAsia="Times New Roman" w:cstheme="minorHAnsi"/>
                <w:bCs/>
                <w:iCs/>
                <w:sz w:val="18"/>
                <w:szCs w:val="18"/>
                <w:lang w:val="en-US"/>
              </w:rPr>
              <w:t>tion</w:t>
            </w:r>
          </w:p>
        </w:tc>
        <w:tc>
          <w:tcPr>
            <w:tcW w:w="1418" w:type="dxa"/>
            <w:shd w:val="clear" w:color="auto" w:fill="BFBFBF" w:themeFill="background1" w:themeFillShade="BF"/>
            <w:vAlign w:val="center"/>
          </w:tcPr>
          <w:p w14:paraId="52594F15" w14:textId="77777777" w:rsidR="00FC0246" w:rsidRPr="007334FE" w:rsidRDefault="00FC0246" w:rsidP="00ED35B7">
            <w:pPr>
              <w:widowControl w:val="0"/>
              <w:jc w:val="center"/>
              <w:rPr>
                <w:rFonts w:eastAsia="Times New Roman" w:cstheme="minorHAnsi"/>
                <w:b/>
                <w:lang w:val="en-US"/>
              </w:rPr>
            </w:pPr>
            <w:r w:rsidRPr="007334FE">
              <w:rPr>
                <w:rFonts w:eastAsia="Times New Roman" w:cstheme="minorHAnsi"/>
                <w:b/>
                <w:lang w:val="en-US"/>
              </w:rPr>
              <w:t>Position Responsible for Leading Follow-up</w:t>
            </w:r>
          </w:p>
        </w:tc>
      </w:tr>
      <w:tr w:rsidR="00FC0246" w:rsidRPr="00A90CA3" w14:paraId="0D62A7A3" w14:textId="77777777" w:rsidTr="00C80AA3">
        <w:trPr>
          <w:trHeight w:val="2369"/>
        </w:trPr>
        <w:tc>
          <w:tcPr>
            <w:tcW w:w="2972" w:type="dxa"/>
            <w:shd w:val="clear" w:color="auto" w:fill="auto"/>
          </w:tcPr>
          <w:p w14:paraId="594E6AD9" w14:textId="77777777" w:rsidR="00FC0246" w:rsidRPr="00B07238" w:rsidRDefault="00FC0246" w:rsidP="00A90CA3">
            <w:pPr>
              <w:widowControl w:val="0"/>
              <w:rPr>
                <w:rFonts w:cstheme="minorHAnsi"/>
                <w:b/>
              </w:rPr>
            </w:pPr>
            <w:r w:rsidRPr="00B07238">
              <w:rPr>
                <w:rFonts w:cstheme="minorHAnsi"/>
                <w:b/>
              </w:rPr>
              <w:t>Recommendation 1 (a)</w:t>
            </w:r>
          </w:p>
          <w:p w14:paraId="3065FA99" w14:textId="095F2761" w:rsidR="00FC0246" w:rsidRPr="00B07238" w:rsidRDefault="00FC0246" w:rsidP="00A90CA3">
            <w:pPr>
              <w:pStyle w:val="Default"/>
              <w:widowControl w:val="0"/>
              <w:rPr>
                <w:rFonts w:asciiTheme="minorHAnsi" w:hAnsiTheme="minorHAnsi" w:cstheme="minorHAnsi"/>
                <w:bCs/>
                <w:sz w:val="22"/>
                <w:szCs w:val="22"/>
              </w:rPr>
            </w:pPr>
            <w:r w:rsidRPr="00B07238">
              <w:rPr>
                <w:rFonts w:asciiTheme="minorHAnsi" w:eastAsia="Times New Roman" w:hAnsiTheme="minorHAnsi" w:cstheme="minorHAnsi"/>
                <w:color w:val="auto"/>
                <w:sz w:val="22"/>
                <w:szCs w:val="22"/>
                <w:lang w:val="en-CA"/>
              </w:rPr>
              <w:t>That the Program work to improve the student experience and satisfaction by - Enhancing opportunities that support instructor availability for student interaction and mentoring</w:t>
            </w:r>
            <w:r w:rsidR="00AB6570" w:rsidRPr="00B07238">
              <w:rPr>
                <w:rFonts w:asciiTheme="minorHAnsi" w:eastAsia="Times New Roman" w:hAnsiTheme="minorHAnsi" w:cstheme="minorHAnsi"/>
                <w:color w:val="auto"/>
                <w:sz w:val="22"/>
                <w:szCs w:val="22"/>
                <w:lang w:val="en-CA"/>
              </w:rPr>
              <w:t>.</w:t>
            </w:r>
          </w:p>
        </w:tc>
        <w:tc>
          <w:tcPr>
            <w:tcW w:w="4253" w:type="dxa"/>
            <w:shd w:val="clear" w:color="auto" w:fill="auto"/>
          </w:tcPr>
          <w:p w14:paraId="14300E18" w14:textId="50518076" w:rsidR="00FC0246" w:rsidRPr="00B07238" w:rsidRDefault="00FC0246" w:rsidP="00A90CA3">
            <w:pPr>
              <w:widowControl w:val="0"/>
              <w:contextualSpacing/>
              <w:rPr>
                <w:rFonts w:cstheme="minorHAnsi"/>
                <w:bCs/>
              </w:rPr>
            </w:pPr>
            <w:r w:rsidRPr="00B07238">
              <w:rPr>
                <w:rFonts w:cstheme="minorHAnsi"/>
                <w:bCs/>
              </w:rPr>
              <w:t>The Department has a clear plan for renewed events and engagement post-COVID. They are also making good use of in-person and remote means of interacting with students.</w:t>
            </w:r>
          </w:p>
          <w:p w14:paraId="1299651F" w14:textId="20A6FB64" w:rsidR="00FC0246" w:rsidRPr="00B07238" w:rsidRDefault="00FC0246" w:rsidP="00A90CA3">
            <w:pPr>
              <w:widowControl w:val="0"/>
              <w:contextualSpacing/>
              <w:rPr>
                <w:rFonts w:cstheme="minorHAnsi"/>
                <w:bCs/>
              </w:rPr>
            </w:pPr>
          </w:p>
          <w:p w14:paraId="0570F9A7" w14:textId="77777777" w:rsidR="00FC0246" w:rsidRDefault="00FC0246" w:rsidP="00EF2FC8">
            <w:pPr>
              <w:widowControl w:val="0"/>
              <w:contextualSpacing/>
              <w:rPr>
                <w:rFonts w:cstheme="minorHAnsi"/>
                <w:bCs/>
              </w:rPr>
            </w:pPr>
            <w:r w:rsidRPr="00B07238">
              <w:rPr>
                <w:rFonts w:cstheme="minorHAnsi"/>
                <w:bCs/>
              </w:rPr>
              <w:t xml:space="preserve">The </w:t>
            </w:r>
            <w:r w:rsidR="00EF2FC8" w:rsidRPr="00B07238">
              <w:rPr>
                <w:rFonts w:cstheme="minorHAnsi"/>
                <w:bCs/>
              </w:rPr>
              <w:t>Implementation</w:t>
            </w:r>
            <w:r w:rsidRPr="00B07238">
              <w:rPr>
                <w:rFonts w:cstheme="minorHAnsi"/>
                <w:bCs/>
              </w:rPr>
              <w:t xml:space="preserve"> Report </w:t>
            </w:r>
            <w:r w:rsidR="00E25A4E" w:rsidRPr="00B07238">
              <w:rPr>
                <w:rFonts w:cstheme="minorHAnsi"/>
                <w:bCs/>
              </w:rPr>
              <w:t>will</w:t>
            </w:r>
            <w:r w:rsidRPr="00B07238">
              <w:rPr>
                <w:rFonts w:cstheme="minorHAnsi"/>
                <w:bCs/>
              </w:rPr>
              <w:t xml:space="preserve"> identify activities that have taken place</w:t>
            </w:r>
            <w:r w:rsidR="00E25A4E" w:rsidRPr="00B07238">
              <w:rPr>
                <w:rFonts w:cstheme="minorHAnsi"/>
                <w:bCs/>
              </w:rPr>
              <w:t xml:space="preserve"> that enhance student interaction and mentoring by faculty</w:t>
            </w:r>
            <w:r w:rsidRPr="00B07238">
              <w:rPr>
                <w:rFonts w:cstheme="minorHAnsi"/>
                <w:bCs/>
              </w:rPr>
              <w:t>.</w:t>
            </w:r>
          </w:p>
          <w:p w14:paraId="37C9B1DE" w14:textId="492E048A" w:rsidR="00CA199B" w:rsidRPr="00B07238" w:rsidRDefault="00CA199B" w:rsidP="00EF2FC8">
            <w:pPr>
              <w:widowControl w:val="0"/>
              <w:contextualSpacing/>
              <w:rPr>
                <w:rFonts w:cstheme="minorHAnsi"/>
                <w:bCs/>
              </w:rPr>
            </w:pPr>
          </w:p>
        </w:tc>
        <w:tc>
          <w:tcPr>
            <w:tcW w:w="1417" w:type="dxa"/>
          </w:tcPr>
          <w:p w14:paraId="4FB96E7C" w14:textId="3E8044D0" w:rsidR="00FC0246" w:rsidRPr="00B07238" w:rsidRDefault="00E25A4E" w:rsidP="00A90CA3">
            <w:pPr>
              <w:widowControl w:val="0"/>
              <w:contextualSpacing/>
              <w:rPr>
                <w:rFonts w:cstheme="minorHAnsi"/>
                <w:bCs/>
              </w:rPr>
            </w:pPr>
            <w:r w:rsidRPr="00B07238">
              <w:rPr>
                <w:rFonts w:cstheme="minorHAnsi"/>
                <w:bCs/>
              </w:rPr>
              <w:t>Ongoing</w:t>
            </w:r>
            <w:r w:rsidR="00396840" w:rsidRPr="00B07238">
              <w:rPr>
                <w:rFonts w:cstheme="minorHAnsi"/>
                <w:bCs/>
              </w:rPr>
              <w:t>; update to be provided by March 1, 2024</w:t>
            </w:r>
          </w:p>
          <w:p w14:paraId="17D066E9" w14:textId="77777777" w:rsidR="00FC0246" w:rsidRPr="00B07238" w:rsidRDefault="00FC0246" w:rsidP="00A90CA3">
            <w:pPr>
              <w:widowControl w:val="0"/>
              <w:ind w:left="720"/>
              <w:contextualSpacing/>
              <w:rPr>
                <w:rFonts w:cstheme="minorHAnsi"/>
                <w:bCs/>
              </w:rPr>
            </w:pPr>
          </w:p>
          <w:p w14:paraId="3108C6A5" w14:textId="77777777" w:rsidR="00FC0246" w:rsidRPr="00B07238" w:rsidRDefault="00FC0246" w:rsidP="00A90CA3">
            <w:pPr>
              <w:widowControl w:val="0"/>
              <w:ind w:left="720"/>
              <w:contextualSpacing/>
              <w:rPr>
                <w:rFonts w:cstheme="minorHAnsi"/>
                <w:bCs/>
              </w:rPr>
            </w:pPr>
          </w:p>
          <w:p w14:paraId="38B98527" w14:textId="77777777" w:rsidR="00FC0246" w:rsidRPr="00B07238" w:rsidRDefault="00FC0246" w:rsidP="00A90CA3">
            <w:pPr>
              <w:widowControl w:val="0"/>
              <w:ind w:left="720"/>
              <w:contextualSpacing/>
              <w:rPr>
                <w:rFonts w:cstheme="minorHAnsi"/>
                <w:bCs/>
              </w:rPr>
            </w:pPr>
          </w:p>
          <w:p w14:paraId="40360182" w14:textId="77777777" w:rsidR="00FC0246" w:rsidRPr="00B07238" w:rsidRDefault="00FC0246" w:rsidP="00A90CA3">
            <w:pPr>
              <w:widowControl w:val="0"/>
              <w:ind w:left="720"/>
              <w:contextualSpacing/>
              <w:rPr>
                <w:rFonts w:cstheme="minorHAnsi"/>
                <w:bCs/>
              </w:rPr>
            </w:pPr>
          </w:p>
          <w:p w14:paraId="72E4B7FB" w14:textId="77777777" w:rsidR="00FC0246" w:rsidRPr="00B07238" w:rsidRDefault="00FC0246" w:rsidP="00A90CA3">
            <w:pPr>
              <w:widowControl w:val="0"/>
              <w:contextualSpacing/>
              <w:rPr>
                <w:rFonts w:cstheme="minorHAnsi"/>
                <w:bCs/>
              </w:rPr>
            </w:pPr>
          </w:p>
        </w:tc>
        <w:tc>
          <w:tcPr>
            <w:tcW w:w="1418" w:type="dxa"/>
            <w:shd w:val="clear" w:color="auto" w:fill="auto"/>
          </w:tcPr>
          <w:p w14:paraId="1A4496A9" w14:textId="77777777" w:rsidR="00FC0246" w:rsidRPr="00B07238" w:rsidRDefault="00FC0246" w:rsidP="00A90CA3">
            <w:pPr>
              <w:widowControl w:val="0"/>
              <w:contextualSpacing/>
              <w:rPr>
                <w:rFonts w:cstheme="minorHAnsi"/>
                <w:bCs/>
              </w:rPr>
            </w:pPr>
            <w:r w:rsidRPr="00B07238">
              <w:rPr>
                <w:rFonts w:cstheme="minorHAnsi"/>
                <w:bCs/>
              </w:rPr>
              <w:t>Chair</w:t>
            </w:r>
          </w:p>
          <w:p w14:paraId="54549DD2" w14:textId="77777777" w:rsidR="00FC0246" w:rsidRPr="00B07238" w:rsidRDefault="00FC0246" w:rsidP="00A90CA3">
            <w:pPr>
              <w:widowControl w:val="0"/>
              <w:ind w:left="720"/>
              <w:contextualSpacing/>
              <w:rPr>
                <w:rFonts w:cstheme="minorHAnsi"/>
                <w:bCs/>
              </w:rPr>
            </w:pPr>
          </w:p>
          <w:p w14:paraId="4D37659E" w14:textId="77777777" w:rsidR="00FC0246" w:rsidRPr="00B07238" w:rsidRDefault="00FC0246" w:rsidP="00A90CA3">
            <w:pPr>
              <w:widowControl w:val="0"/>
              <w:ind w:left="720"/>
              <w:contextualSpacing/>
              <w:rPr>
                <w:rFonts w:cstheme="minorHAnsi"/>
                <w:bCs/>
              </w:rPr>
            </w:pPr>
          </w:p>
          <w:p w14:paraId="6142408E" w14:textId="77777777" w:rsidR="00FC0246" w:rsidRPr="00B07238" w:rsidRDefault="00FC0246" w:rsidP="00A90CA3">
            <w:pPr>
              <w:widowControl w:val="0"/>
              <w:ind w:left="720"/>
              <w:contextualSpacing/>
              <w:rPr>
                <w:rFonts w:cstheme="minorHAnsi"/>
                <w:bCs/>
              </w:rPr>
            </w:pPr>
          </w:p>
          <w:p w14:paraId="45B35F7A" w14:textId="77777777" w:rsidR="00FC0246" w:rsidRPr="00B07238" w:rsidRDefault="00FC0246" w:rsidP="00A90CA3">
            <w:pPr>
              <w:widowControl w:val="0"/>
              <w:contextualSpacing/>
              <w:rPr>
                <w:rFonts w:cstheme="minorHAnsi"/>
                <w:bCs/>
              </w:rPr>
            </w:pPr>
          </w:p>
        </w:tc>
      </w:tr>
      <w:tr w:rsidR="00FC0246" w:rsidRPr="00A90CA3" w14:paraId="0637A63C" w14:textId="77777777" w:rsidTr="00C80AA3">
        <w:tc>
          <w:tcPr>
            <w:tcW w:w="2972" w:type="dxa"/>
            <w:tcBorders>
              <w:top w:val="single" w:sz="4" w:space="0" w:color="auto"/>
              <w:left w:val="single" w:sz="4" w:space="0" w:color="auto"/>
              <w:bottom w:val="single" w:sz="4" w:space="0" w:color="auto"/>
              <w:right w:val="single" w:sz="4" w:space="0" w:color="auto"/>
            </w:tcBorders>
            <w:shd w:val="clear" w:color="auto" w:fill="auto"/>
          </w:tcPr>
          <w:p w14:paraId="1CC5C34D" w14:textId="77777777" w:rsidR="00FC0246" w:rsidRPr="00B07238" w:rsidRDefault="00FC0246" w:rsidP="00A90CA3">
            <w:pPr>
              <w:widowControl w:val="0"/>
              <w:rPr>
                <w:rFonts w:cstheme="minorHAnsi"/>
                <w:b/>
              </w:rPr>
            </w:pPr>
            <w:r w:rsidRPr="00B07238">
              <w:rPr>
                <w:rFonts w:cstheme="minorHAnsi"/>
                <w:b/>
              </w:rPr>
              <w:t>Recommendation 1 (b)</w:t>
            </w:r>
          </w:p>
          <w:p w14:paraId="69E22574" w14:textId="50906103" w:rsidR="00FC0246" w:rsidRPr="00B07238" w:rsidRDefault="00FC0246" w:rsidP="00A90CA3">
            <w:pPr>
              <w:widowControl w:val="0"/>
              <w:rPr>
                <w:rFonts w:cstheme="minorHAnsi"/>
              </w:rPr>
            </w:pPr>
            <w:r w:rsidRPr="00B07238">
              <w:rPr>
                <w:rFonts w:cstheme="minorHAnsi"/>
              </w:rPr>
              <w:t>That the Program work to improve the student experience by - Securing more and varied practicum placements with BSW qualified field instructors for student supervision</w:t>
            </w:r>
            <w:r w:rsidR="00AB6570" w:rsidRPr="00B07238">
              <w:rPr>
                <w:rFonts w:cstheme="minorHAnsi"/>
              </w:rPr>
              <w:t>.</w:t>
            </w:r>
          </w:p>
          <w:p w14:paraId="23C3D418" w14:textId="77777777" w:rsidR="00FC0246" w:rsidRPr="00B07238" w:rsidRDefault="00FC0246" w:rsidP="00A90CA3">
            <w:pPr>
              <w:widowControl w:val="0"/>
              <w:rPr>
                <w:rFonts w:cstheme="minorHAnsi"/>
                <w:b/>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AAC6759" w14:textId="00826A0D" w:rsidR="00FC0246" w:rsidRPr="00B07238" w:rsidRDefault="00E25A4E" w:rsidP="00A90CA3">
            <w:pPr>
              <w:widowControl w:val="0"/>
              <w:contextualSpacing/>
              <w:rPr>
                <w:rFonts w:cstheme="minorHAnsi"/>
                <w:bCs/>
              </w:rPr>
            </w:pPr>
            <w:r w:rsidRPr="00B07238">
              <w:rPr>
                <w:rFonts w:cstheme="minorHAnsi"/>
                <w:bCs/>
              </w:rPr>
              <w:t>The Department will b</w:t>
            </w:r>
            <w:r w:rsidR="00FC0246" w:rsidRPr="00B07238">
              <w:rPr>
                <w:rFonts w:cstheme="minorHAnsi"/>
                <w:bCs/>
              </w:rPr>
              <w:t xml:space="preserve">uild </w:t>
            </w:r>
            <w:r w:rsidRPr="00B07238">
              <w:rPr>
                <w:rFonts w:cstheme="minorHAnsi"/>
                <w:bCs/>
              </w:rPr>
              <w:t xml:space="preserve">a </w:t>
            </w:r>
            <w:r w:rsidR="00FC0246" w:rsidRPr="00B07238">
              <w:rPr>
                <w:rFonts w:cstheme="minorHAnsi"/>
                <w:bCs/>
              </w:rPr>
              <w:t xml:space="preserve">network of placements and field instructors, including </w:t>
            </w:r>
            <w:r w:rsidRPr="00B07238">
              <w:rPr>
                <w:rFonts w:cstheme="minorHAnsi"/>
                <w:bCs/>
              </w:rPr>
              <w:t xml:space="preserve">the development and maintenance of </w:t>
            </w:r>
            <w:r w:rsidR="00FC0246" w:rsidRPr="00B07238">
              <w:rPr>
                <w:rFonts w:cstheme="minorHAnsi"/>
                <w:bCs/>
              </w:rPr>
              <w:t>relationships with program graduates who are working in relevant areas.</w:t>
            </w:r>
          </w:p>
          <w:p w14:paraId="330597E0" w14:textId="77777777" w:rsidR="00FC0246" w:rsidRPr="00B07238" w:rsidRDefault="00FC0246" w:rsidP="00A90CA3">
            <w:pPr>
              <w:widowControl w:val="0"/>
              <w:ind w:left="720"/>
              <w:contextualSpacing/>
              <w:rPr>
                <w:rFonts w:cstheme="minorHAnsi"/>
                <w:bCs/>
              </w:rPr>
            </w:pPr>
          </w:p>
          <w:p w14:paraId="78A03E58" w14:textId="75E79ECF" w:rsidR="00FC0246" w:rsidRPr="00B07238" w:rsidRDefault="00FC0246" w:rsidP="00A90CA3">
            <w:pPr>
              <w:widowControl w:val="0"/>
              <w:contextualSpacing/>
              <w:rPr>
                <w:rFonts w:cstheme="minorHAnsi"/>
                <w:bCs/>
              </w:rPr>
            </w:pPr>
            <w:r w:rsidRPr="00B07238">
              <w:rPr>
                <w:rFonts w:cstheme="minorHAnsi"/>
                <w:bCs/>
              </w:rPr>
              <w:t xml:space="preserve">The </w:t>
            </w:r>
            <w:r w:rsidR="00EF2FC8" w:rsidRPr="00B07238">
              <w:rPr>
                <w:rFonts w:cstheme="minorHAnsi"/>
                <w:bCs/>
              </w:rPr>
              <w:t xml:space="preserve">Implementation </w:t>
            </w:r>
            <w:r w:rsidRPr="00B07238">
              <w:rPr>
                <w:rFonts w:cstheme="minorHAnsi"/>
                <w:bCs/>
              </w:rPr>
              <w:t xml:space="preserve">Report </w:t>
            </w:r>
            <w:r w:rsidR="00016B25" w:rsidRPr="00B07238">
              <w:rPr>
                <w:rFonts w:cstheme="minorHAnsi"/>
                <w:bCs/>
              </w:rPr>
              <w:t>will</w:t>
            </w:r>
            <w:r w:rsidRPr="00B07238">
              <w:rPr>
                <w:rFonts w:cstheme="minorHAnsi"/>
                <w:bCs/>
              </w:rPr>
              <w:t xml:space="preserve"> identify initiatives taken in this area.</w:t>
            </w:r>
          </w:p>
          <w:p w14:paraId="3684AB3C" w14:textId="77777777" w:rsidR="00FC0246" w:rsidRPr="00B07238" w:rsidRDefault="00FC0246" w:rsidP="00A90CA3">
            <w:pPr>
              <w:widowControl w:val="0"/>
              <w:ind w:left="720"/>
              <w:contextualSpacing/>
              <w:rPr>
                <w:rFonts w:cstheme="minorHAnsi"/>
                <w:bCs/>
              </w:rPr>
            </w:pPr>
          </w:p>
        </w:tc>
        <w:tc>
          <w:tcPr>
            <w:tcW w:w="1417" w:type="dxa"/>
            <w:tcBorders>
              <w:top w:val="single" w:sz="4" w:space="0" w:color="auto"/>
              <w:left w:val="single" w:sz="4" w:space="0" w:color="auto"/>
              <w:bottom w:val="single" w:sz="4" w:space="0" w:color="auto"/>
              <w:right w:val="single" w:sz="4" w:space="0" w:color="auto"/>
            </w:tcBorders>
          </w:tcPr>
          <w:p w14:paraId="1AA9DA9E" w14:textId="77777777" w:rsidR="00FC0246" w:rsidRPr="00B07238" w:rsidRDefault="00FC0246" w:rsidP="00A90CA3">
            <w:pPr>
              <w:widowControl w:val="0"/>
              <w:contextualSpacing/>
              <w:rPr>
                <w:rFonts w:cstheme="minorHAnsi"/>
                <w:bCs/>
              </w:rPr>
            </w:pPr>
            <w:r w:rsidRPr="00B07238">
              <w:rPr>
                <w:rFonts w:cstheme="minorHAnsi"/>
                <w:bCs/>
              </w:rPr>
              <w:t>Progress should be evident by December 2023 in preparation for next CASWE accreditation process.</w:t>
            </w:r>
          </w:p>
          <w:p w14:paraId="01348D42" w14:textId="77777777" w:rsidR="00FC0246" w:rsidRPr="00B07238" w:rsidRDefault="00FC0246" w:rsidP="00A90CA3">
            <w:pPr>
              <w:widowControl w:val="0"/>
              <w:ind w:left="720"/>
              <w:contextualSpacing/>
              <w:rPr>
                <w:rFonts w:cstheme="minorHAnsi"/>
                <w:bC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1BD6BF" w14:textId="28E0B54D" w:rsidR="00FC0246" w:rsidRPr="00B07238" w:rsidRDefault="00FC0246" w:rsidP="00A90CA3">
            <w:pPr>
              <w:widowControl w:val="0"/>
              <w:contextualSpacing/>
              <w:rPr>
                <w:rFonts w:cstheme="minorHAnsi"/>
                <w:bCs/>
              </w:rPr>
            </w:pPr>
            <w:r w:rsidRPr="00B07238">
              <w:rPr>
                <w:rFonts w:cstheme="minorHAnsi"/>
                <w:bCs/>
              </w:rPr>
              <w:t>Chair</w:t>
            </w:r>
            <w:r w:rsidR="00016B25" w:rsidRPr="00B07238">
              <w:rPr>
                <w:rFonts w:cstheme="minorHAnsi"/>
                <w:bCs/>
              </w:rPr>
              <w:t xml:space="preserve">, in </w:t>
            </w:r>
            <w:r w:rsidR="008047BE" w:rsidRPr="00B07238">
              <w:rPr>
                <w:rFonts w:cstheme="minorHAnsi"/>
                <w:bCs/>
              </w:rPr>
              <w:t>consultation with</w:t>
            </w:r>
            <w:r w:rsidRPr="00B07238">
              <w:rPr>
                <w:rFonts w:cstheme="minorHAnsi"/>
                <w:bCs/>
              </w:rPr>
              <w:t xml:space="preserve"> Field Education Coordinator</w:t>
            </w:r>
          </w:p>
          <w:p w14:paraId="3F0A38F3" w14:textId="77777777" w:rsidR="00FC0246" w:rsidRPr="00B07238" w:rsidRDefault="00FC0246" w:rsidP="00A90CA3">
            <w:pPr>
              <w:widowControl w:val="0"/>
              <w:ind w:left="720"/>
              <w:contextualSpacing/>
              <w:rPr>
                <w:rFonts w:cstheme="minorHAnsi"/>
                <w:bCs/>
              </w:rPr>
            </w:pPr>
          </w:p>
        </w:tc>
      </w:tr>
      <w:tr w:rsidR="00FC0246" w:rsidRPr="00A90CA3" w14:paraId="7E320804" w14:textId="77777777" w:rsidTr="00C80AA3">
        <w:tc>
          <w:tcPr>
            <w:tcW w:w="2972" w:type="dxa"/>
            <w:tcBorders>
              <w:top w:val="single" w:sz="4" w:space="0" w:color="auto"/>
              <w:left w:val="single" w:sz="4" w:space="0" w:color="auto"/>
              <w:bottom w:val="single" w:sz="4" w:space="0" w:color="auto"/>
              <w:right w:val="single" w:sz="4" w:space="0" w:color="auto"/>
            </w:tcBorders>
            <w:shd w:val="clear" w:color="auto" w:fill="auto"/>
          </w:tcPr>
          <w:p w14:paraId="1FF10B1D" w14:textId="46B9E5F4" w:rsidR="00FC0246" w:rsidRPr="00B07238" w:rsidRDefault="00FC0246" w:rsidP="00A90CA3">
            <w:pPr>
              <w:widowControl w:val="0"/>
              <w:tabs>
                <w:tab w:val="left" w:pos="744"/>
              </w:tabs>
              <w:rPr>
                <w:rFonts w:eastAsia="Times New Roman" w:cstheme="minorHAnsi"/>
                <w:b/>
                <w:color w:val="ED7D31" w:themeColor="accent2"/>
              </w:rPr>
            </w:pPr>
            <w:r w:rsidRPr="00B07238">
              <w:rPr>
                <w:rFonts w:eastAsia="Times New Roman" w:cstheme="minorHAnsi"/>
                <w:b/>
                <w:color w:val="ED7D31" w:themeColor="accent2"/>
              </w:rPr>
              <w:t>Curriculum</w:t>
            </w:r>
          </w:p>
          <w:p w14:paraId="3933038F" w14:textId="77777777" w:rsidR="00FC0246" w:rsidRPr="00B07238" w:rsidRDefault="00FC0246" w:rsidP="00A90CA3">
            <w:pPr>
              <w:pStyle w:val="Default"/>
              <w:widowControl w:val="0"/>
              <w:rPr>
                <w:rFonts w:asciiTheme="minorHAnsi" w:eastAsia="Times New Roman" w:hAnsiTheme="minorHAnsi" w:cstheme="minorHAnsi"/>
                <w:b/>
                <w:color w:val="auto"/>
                <w:sz w:val="22"/>
                <w:szCs w:val="22"/>
                <w:lang w:val="en-CA"/>
              </w:rPr>
            </w:pPr>
            <w:r w:rsidRPr="00B07238">
              <w:rPr>
                <w:rFonts w:asciiTheme="minorHAnsi" w:eastAsia="Times New Roman" w:hAnsiTheme="minorHAnsi" w:cstheme="minorHAnsi"/>
                <w:b/>
                <w:color w:val="auto"/>
                <w:sz w:val="22"/>
                <w:szCs w:val="22"/>
                <w:lang w:val="en-CA"/>
              </w:rPr>
              <w:t>Recommendation 1 (c)</w:t>
            </w:r>
          </w:p>
          <w:p w14:paraId="751C6814" w14:textId="653047EA" w:rsidR="00FC0246" w:rsidRPr="00B07238" w:rsidRDefault="00FC0246" w:rsidP="00A90CA3">
            <w:pPr>
              <w:pStyle w:val="Default"/>
              <w:widowControl w:val="0"/>
              <w:tabs>
                <w:tab w:val="left" w:pos="250"/>
              </w:tabs>
              <w:rPr>
                <w:rFonts w:asciiTheme="minorHAnsi" w:eastAsia="Times New Roman" w:hAnsiTheme="minorHAnsi" w:cstheme="minorHAnsi"/>
                <w:sz w:val="22"/>
                <w:szCs w:val="22"/>
              </w:rPr>
            </w:pPr>
            <w:r w:rsidRPr="00B07238">
              <w:rPr>
                <w:rFonts w:asciiTheme="minorHAnsi" w:eastAsia="Times New Roman" w:hAnsiTheme="minorHAnsi" w:cstheme="minorHAnsi"/>
                <w:color w:val="auto"/>
                <w:sz w:val="22"/>
                <w:szCs w:val="22"/>
                <w:lang w:val="en-CA"/>
              </w:rPr>
              <w:t>That the Program work to improve the student experience by - Considering additional course offerings that reflect student interest and evolution of the profession</w:t>
            </w:r>
            <w:r w:rsidR="00AB6570" w:rsidRPr="00B07238">
              <w:rPr>
                <w:rFonts w:asciiTheme="minorHAnsi" w:eastAsia="Times New Roman" w:hAnsiTheme="minorHAnsi" w:cstheme="minorHAnsi"/>
                <w:color w:val="auto"/>
                <w:sz w:val="22"/>
                <w:szCs w:val="22"/>
                <w:lang w:val="en-CA"/>
              </w:rPr>
              <w:t>.</w:t>
            </w:r>
          </w:p>
          <w:p w14:paraId="45E1315F" w14:textId="5D3E67B2" w:rsidR="00022EB5" w:rsidRDefault="00022EB5" w:rsidP="00A90CA3">
            <w:pPr>
              <w:widowControl w:val="0"/>
              <w:rPr>
                <w:rFonts w:cstheme="minorHAnsi"/>
                <w:b/>
              </w:rPr>
            </w:pPr>
          </w:p>
          <w:p w14:paraId="450F1EAA" w14:textId="77777777" w:rsidR="002F6393" w:rsidRDefault="002F6393" w:rsidP="00A90CA3">
            <w:pPr>
              <w:widowControl w:val="0"/>
              <w:rPr>
                <w:rFonts w:cstheme="minorHAnsi"/>
                <w:b/>
              </w:rPr>
            </w:pPr>
          </w:p>
          <w:p w14:paraId="4FE76611" w14:textId="0617406C" w:rsidR="00FC0246" w:rsidRPr="00B07238" w:rsidRDefault="00FC0246" w:rsidP="00A90CA3">
            <w:pPr>
              <w:widowControl w:val="0"/>
              <w:rPr>
                <w:rFonts w:cstheme="minorHAnsi"/>
                <w:b/>
              </w:rPr>
            </w:pPr>
            <w:r w:rsidRPr="00B07238">
              <w:rPr>
                <w:rFonts w:cstheme="minorHAnsi"/>
                <w:b/>
              </w:rPr>
              <w:lastRenderedPageBreak/>
              <w:t>Recommendation 2</w:t>
            </w:r>
          </w:p>
          <w:p w14:paraId="3A0B4102" w14:textId="77777777" w:rsidR="000407A6" w:rsidRDefault="00FC0246" w:rsidP="000407A6">
            <w:pPr>
              <w:widowControl w:val="0"/>
              <w:tabs>
                <w:tab w:val="left" w:pos="744"/>
              </w:tabs>
              <w:rPr>
                <w:rFonts w:eastAsia="Times New Roman" w:cstheme="minorHAnsi"/>
              </w:rPr>
            </w:pPr>
            <w:r w:rsidRPr="00B07238">
              <w:rPr>
                <w:rFonts w:eastAsia="Times New Roman" w:cstheme="minorHAnsi"/>
              </w:rPr>
              <w:t>That the Program focus on curriculum renewal to ensure that the program remains current in a quickly evolving profession.</w:t>
            </w:r>
          </w:p>
          <w:p w14:paraId="67561D26" w14:textId="48AD43B5" w:rsidR="000407A6" w:rsidRPr="000407A6" w:rsidRDefault="000407A6" w:rsidP="000407A6">
            <w:pPr>
              <w:widowControl w:val="0"/>
              <w:tabs>
                <w:tab w:val="left" w:pos="744"/>
              </w:tabs>
              <w:rPr>
                <w:rFonts w:eastAsia="Times New Roman" w:cstheme="minorHAnsi"/>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02EFC25" w14:textId="77777777" w:rsidR="00FC0246" w:rsidRPr="00B07238" w:rsidRDefault="00FC0246" w:rsidP="00A90CA3">
            <w:pPr>
              <w:widowControl w:val="0"/>
              <w:contextualSpacing/>
              <w:rPr>
                <w:rFonts w:cstheme="minorHAnsi"/>
                <w:bCs/>
              </w:rPr>
            </w:pPr>
            <w:r w:rsidRPr="00B07238">
              <w:rPr>
                <w:rFonts w:cstheme="minorHAnsi"/>
                <w:bCs/>
              </w:rPr>
              <w:lastRenderedPageBreak/>
              <w:t>The Department should continue to regularly undertake curriculum review as part of their retreats.</w:t>
            </w:r>
          </w:p>
          <w:p w14:paraId="358BF0E8" w14:textId="77777777" w:rsidR="00FC0246" w:rsidRPr="00B07238" w:rsidRDefault="00FC0246" w:rsidP="00A90CA3">
            <w:pPr>
              <w:widowControl w:val="0"/>
              <w:contextualSpacing/>
              <w:rPr>
                <w:rFonts w:cstheme="minorHAnsi"/>
                <w:bCs/>
              </w:rPr>
            </w:pPr>
          </w:p>
          <w:p w14:paraId="54A5C979" w14:textId="42B2C7DB" w:rsidR="00FC0246" w:rsidRPr="00B07238" w:rsidRDefault="00FC0246" w:rsidP="00A90CA3">
            <w:pPr>
              <w:widowControl w:val="0"/>
              <w:contextualSpacing/>
              <w:rPr>
                <w:rFonts w:cstheme="minorHAnsi"/>
                <w:bCs/>
              </w:rPr>
            </w:pPr>
            <w:r w:rsidRPr="00B07238">
              <w:rPr>
                <w:rFonts w:cstheme="minorHAnsi"/>
                <w:bCs/>
              </w:rPr>
              <w:t xml:space="preserve">The </w:t>
            </w:r>
            <w:r w:rsidR="00EF2FC8" w:rsidRPr="00B07238">
              <w:rPr>
                <w:rFonts w:cstheme="minorHAnsi"/>
                <w:bCs/>
              </w:rPr>
              <w:t xml:space="preserve">Implementation </w:t>
            </w:r>
            <w:r w:rsidRPr="00B07238">
              <w:rPr>
                <w:rFonts w:cstheme="minorHAnsi"/>
                <w:bCs/>
              </w:rPr>
              <w:t xml:space="preserve">Report </w:t>
            </w:r>
            <w:r w:rsidR="00016B25" w:rsidRPr="00B07238">
              <w:rPr>
                <w:rFonts w:cstheme="minorHAnsi"/>
                <w:bCs/>
              </w:rPr>
              <w:t>will</w:t>
            </w:r>
            <w:r w:rsidRPr="00B07238">
              <w:rPr>
                <w:rFonts w:cstheme="minorHAnsi"/>
                <w:bCs/>
              </w:rPr>
              <w:t xml:space="preserve"> indicate results of the discussion</w:t>
            </w:r>
            <w:r w:rsidR="00823B1B">
              <w:rPr>
                <w:rFonts w:cstheme="minorHAnsi"/>
                <w:bCs/>
              </w:rPr>
              <w:t>, including:</w:t>
            </w:r>
          </w:p>
          <w:p w14:paraId="772F14F3" w14:textId="38D529C0" w:rsidR="00FC0246" w:rsidRPr="00B07238" w:rsidRDefault="00823B1B" w:rsidP="00A90CA3">
            <w:pPr>
              <w:pStyle w:val="ListParagraph"/>
              <w:widowControl w:val="0"/>
              <w:numPr>
                <w:ilvl w:val="0"/>
                <w:numId w:val="24"/>
              </w:numPr>
              <w:ind w:left="250" w:hanging="250"/>
              <w:rPr>
                <w:rFonts w:cstheme="minorHAnsi"/>
                <w:bCs/>
              </w:rPr>
            </w:pPr>
            <w:r>
              <w:rPr>
                <w:rFonts w:cstheme="minorHAnsi"/>
                <w:bCs/>
              </w:rPr>
              <w:t>the</w:t>
            </w:r>
            <w:r w:rsidR="00FC0246" w:rsidRPr="00B07238">
              <w:rPr>
                <w:rFonts w:cstheme="minorHAnsi"/>
                <w:bCs/>
              </w:rPr>
              <w:t xml:space="preserve"> process taken, and whether any new courses have been added</w:t>
            </w:r>
          </w:p>
          <w:p w14:paraId="31500F81" w14:textId="00004F4E" w:rsidR="00FC0246" w:rsidRDefault="00FC0246" w:rsidP="00A90CA3">
            <w:pPr>
              <w:pStyle w:val="ListParagraph"/>
              <w:widowControl w:val="0"/>
              <w:numPr>
                <w:ilvl w:val="0"/>
                <w:numId w:val="24"/>
              </w:numPr>
              <w:ind w:left="250" w:hanging="250"/>
              <w:rPr>
                <w:rFonts w:cstheme="minorHAnsi"/>
                <w:bCs/>
              </w:rPr>
            </w:pPr>
            <w:r w:rsidRPr="00B07238">
              <w:rPr>
                <w:rFonts w:cstheme="minorHAnsi"/>
                <w:bCs/>
              </w:rPr>
              <w:t>changes made to ensure the program remains current</w:t>
            </w:r>
          </w:p>
          <w:p w14:paraId="49CC15DE" w14:textId="77777777" w:rsidR="002F6393" w:rsidRDefault="002F6393" w:rsidP="002F6393">
            <w:pPr>
              <w:pStyle w:val="ListParagraph"/>
              <w:widowControl w:val="0"/>
              <w:ind w:left="250"/>
              <w:rPr>
                <w:rFonts w:cstheme="minorHAnsi"/>
                <w:bCs/>
              </w:rPr>
            </w:pPr>
          </w:p>
          <w:p w14:paraId="6443A0FE" w14:textId="00082B7F" w:rsidR="00823B1B" w:rsidRPr="00B07238" w:rsidRDefault="00823B1B" w:rsidP="00A90CA3">
            <w:pPr>
              <w:pStyle w:val="ListParagraph"/>
              <w:widowControl w:val="0"/>
              <w:numPr>
                <w:ilvl w:val="0"/>
                <w:numId w:val="24"/>
              </w:numPr>
              <w:ind w:left="250" w:hanging="250"/>
              <w:rPr>
                <w:rFonts w:cstheme="minorHAnsi"/>
                <w:bCs/>
              </w:rPr>
            </w:pPr>
            <w:r>
              <w:rPr>
                <w:rFonts w:cstheme="minorHAnsi"/>
                <w:bCs/>
              </w:rPr>
              <w:lastRenderedPageBreak/>
              <w:t>any additional course offerings that reflect student interest</w:t>
            </w:r>
          </w:p>
        </w:tc>
        <w:tc>
          <w:tcPr>
            <w:tcW w:w="1417" w:type="dxa"/>
            <w:tcBorders>
              <w:top w:val="single" w:sz="4" w:space="0" w:color="auto"/>
              <w:left w:val="single" w:sz="4" w:space="0" w:color="auto"/>
              <w:bottom w:val="single" w:sz="4" w:space="0" w:color="auto"/>
              <w:right w:val="single" w:sz="4" w:space="0" w:color="auto"/>
            </w:tcBorders>
          </w:tcPr>
          <w:p w14:paraId="5BCEC165" w14:textId="7CF0E39A" w:rsidR="00FC0246" w:rsidRPr="00B07238" w:rsidRDefault="00FC0246" w:rsidP="00A90CA3">
            <w:pPr>
              <w:widowControl w:val="0"/>
              <w:contextualSpacing/>
              <w:rPr>
                <w:rFonts w:cstheme="minorHAnsi"/>
                <w:bCs/>
              </w:rPr>
            </w:pPr>
            <w:r w:rsidRPr="00B07238">
              <w:rPr>
                <w:rFonts w:cstheme="minorHAnsi"/>
                <w:bCs/>
              </w:rPr>
              <w:lastRenderedPageBreak/>
              <w:t>Ongoing</w:t>
            </w:r>
            <w:r w:rsidR="00396840" w:rsidRPr="00B07238">
              <w:rPr>
                <w:rFonts w:cstheme="minorHAnsi"/>
                <w:bCs/>
              </w:rPr>
              <w:t xml:space="preserve">; </w:t>
            </w:r>
            <w:r w:rsidRPr="00B07238">
              <w:rPr>
                <w:rFonts w:cstheme="minorHAnsi"/>
                <w:bCs/>
              </w:rPr>
              <w:t xml:space="preserve">update to be provided </w:t>
            </w:r>
            <w:r w:rsidR="00396840" w:rsidRPr="00B07238">
              <w:rPr>
                <w:rFonts w:cstheme="minorHAnsi"/>
                <w:bCs/>
              </w:rPr>
              <w:t>by March 1, 2024</w:t>
            </w:r>
          </w:p>
          <w:p w14:paraId="25DE1FE7" w14:textId="77777777" w:rsidR="00FC0246" w:rsidRPr="00B07238" w:rsidRDefault="00FC0246" w:rsidP="00A90CA3">
            <w:pPr>
              <w:widowControl w:val="0"/>
              <w:contextualSpacing/>
              <w:rPr>
                <w:rFonts w:cstheme="minorHAnsi"/>
                <w:bCs/>
              </w:rPr>
            </w:pPr>
          </w:p>
          <w:p w14:paraId="557A9D16" w14:textId="77777777" w:rsidR="00FC0246" w:rsidRPr="00B07238" w:rsidRDefault="00FC0246" w:rsidP="00A90CA3">
            <w:pPr>
              <w:widowControl w:val="0"/>
              <w:contextualSpacing/>
              <w:rPr>
                <w:rFonts w:cstheme="minorHAnsi"/>
                <w:bCs/>
              </w:rPr>
            </w:pPr>
          </w:p>
          <w:p w14:paraId="5BE9295C" w14:textId="77777777" w:rsidR="00FC0246" w:rsidRPr="00B07238" w:rsidRDefault="00FC0246" w:rsidP="00A90CA3">
            <w:pPr>
              <w:widowControl w:val="0"/>
              <w:contextualSpacing/>
              <w:rPr>
                <w:rFonts w:cstheme="minorHAnsi"/>
                <w:bCs/>
              </w:rPr>
            </w:pPr>
          </w:p>
          <w:p w14:paraId="1AE49C7E" w14:textId="77777777" w:rsidR="00FC0246" w:rsidRPr="00B07238" w:rsidRDefault="00FC0246" w:rsidP="00A90CA3">
            <w:pPr>
              <w:widowControl w:val="0"/>
              <w:contextualSpacing/>
              <w:rPr>
                <w:rFonts w:cstheme="minorHAnsi"/>
                <w:bCs/>
              </w:rPr>
            </w:pPr>
          </w:p>
          <w:p w14:paraId="4F546118" w14:textId="77777777" w:rsidR="00FC0246" w:rsidRPr="00B07238" w:rsidRDefault="00FC0246" w:rsidP="00A90CA3">
            <w:pPr>
              <w:widowControl w:val="0"/>
              <w:contextualSpacing/>
              <w:rPr>
                <w:rFonts w:cstheme="minorHAnsi"/>
                <w:bCs/>
              </w:rPr>
            </w:pPr>
          </w:p>
          <w:p w14:paraId="731DAEF5" w14:textId="77777777" w:rsidR="00FC0246" w:rsidRPr="00B07238" w:rsidRDefault="00FC0246" w:rsidP="00A90CA3">
            <w:pPr>
              <w:widowControl w:val="0"/>
              <w:contextualSpacing/>
              <w:rPr>
                <w:rFonts w:cstheme="minorHAnsi"/>
                <w:bCs/>
              </w:rPr>
            </w:pPr>
          </w:p>
          <w:p w14:paraId="54CDD3A8" w14:textId="77777777" w:rsidR="00FC0246" w:rsidRPr="00B07238" w:rsidRDefault="00FC0246" w:rsidP="00A90CA3">
            <w:pPr>
              <w:widowControl w:val="0"/>
              <w:contextualSpacing/>
              <w:rPr>
                <w:rFonts w:cstheme="minorHAnsi"/>
                <w:bC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19446C" w14:textId="10DD0CB5" w:rsidR="00FC0246" w:rsidRPr="00B07238" w:rsidRDefault="00016B25" w:rsidP="00A90CA3">
            <w:pPr>
              <w:widowControl w:val="0"/>
              <w:contextualSpacing/>
              <w:rPr>
                <w:rFonts w:cstheme="minorHAnsi"/>
                <w:bCs/>
              </w:rPr>
            </w:pPr>
            <w:r w:rsidRPr="00B07238">
              <w:rPr>
                <w:rFonts w:cstheme="minorHAnsi"/>
                <w:bCs/>
              </w:rPr>
              <w:lastRenderedPageBreak/>
              <w:t xml:space="preserve">Chair, in consultation with </w:t>
            </w:r>
            <w:r w:rsidR="00FC0246" w:rsidRPr="00B07238">
              <w:rPr>
                <w:rFonts w:cstheme="minorHAnsi"/>
                <w:bCs/>
              </w:rPr>
              <w:t>Curriculum Committee</w:t>
            </w:r>
          </w:p>
          <w:p w14:paraId="2262C94A" w14:textId="77777777" w:rsidR="00FC0246" w:rsidRPr="00B07238" w:rsidRDefault="00FC0246" w:rsidP="00A90CA3">
            <w:pPr>
              <w:widowControl w:val="0"/>
              <w:contextualSpacing/>
              <w:rPr>
                <w:rFonts w:cstheme="minorHAnsi"/>
                <w:bCs/>
              </w:rPr>
            </w:pPr>
          </w:p>
          <w:p w14:paraId="42D0DE7F" w14:textId="77777777" w:rsidR="00FC0246" w:rsidRPr="00B07238" w:rsidRDefault="00FC0246" w:rsidP="00A90CA3">
            <w:pPr>
              <w:widowControl w:val="0"/>
              <w:contextualSpacing/>
              <w:rPr>
                <w:rFonts w:cstheme="minorHAnsi"/>
                <w:bCs/>
              </w:rPr>
            </w:pPr>
          </w:p>
          <w:p w14:paraId="61F473F8" w14:textId="77777777" w:rsidR="00FC0246" w:rsidRPr="00B07238" w:rsidRDefault="00FC0246" w:rsidP="00A90CA3">
            <w:pPr>
              <w:widowControl w:val="0"/>
              <w:contextualSpacing/>
              <w:rPr>
                <w:rFonts w:cstheme="minorHAnsi"/>
                <w:bCs/>
              </w:rPr>
            </w:pPr>
          </w:p>
          <w:p w14:paraId="7A11D605" w14:textId="77777777" w:rsidR="00FC0246" w:rsidRPr="00B07238" w:rsidRDefault="00FC0246" w:rsidP="00A90CA3">
            <w:pPr>
              <w:widowControl w:val="0"/>
              <w:contextualSpacing/>
              <w:rPr>
                <w:rFonts w:cstheme="minorHAnsi"/>
                <w:bCs/>
              </w:rPr>
            </w:pPr>
          </w:p>
          <w:p w14:paraId="194C715C" w14:textId="77777777" w:rsidR="00FC0246" w:rsidRPr="00B07238" w:rsidRDefault="00FC0246" w:rsidP="00A90CA3">
            <w:pPr>
              <w:widowControl w:val="0"/>
              <w:contextualSpacing/>
              <w:rPr>
                <w:rFonts w:cstheme="minorHAnsi"/>
                <w:bCs/>
              </w:rPr>
            </w:pPr>
          </w:p>
          <w:p w14:paraId="24A58D7F" w14:textId="77777777" w:rsidR="00FC0246" w:rsidRPr="00B07238" w:rsidRDefault="00FC0246" w:rsidP="00A90CA3">
            <w:pPr>
              <w:widowControl w:val="0"/>
              <w:ind w:left="720"/>
              <w:contextualSpacing/>
              <w:rPr>
                <w:rFonts w:cstheme="minorHAnsi"/>
                <w:bCs/>
              </w:rPr>
            </w:pPr>
          </w:p>
        </w:tc>
      </w:tr>
      <w:tr w:rsidR="00FC0246" w:rsidRPr="00A90CA3" w14:paraId="6AF86195" w14:textId="77777777" w:rsidTr="00C80AA3">
        <w:trPr>
          <w:trHeight w:val="1882"/>
        </w:trPr>
        <w:tc>
          <w:tcPr>
            <w:tcW w:w="2972" w:type="dxa"/>
            <w:shd w:val="clear" w:color="auto" w:fill="auto"/>
          </w:tcPr>
          <w:p w14:paraId="23E0AF0E" w14:textId="77777777" w:rsidR="00FC0246" w:rsidRPr="00B07238" w:rsidRDefault="00FC0246" w:rsidP="00A90CA3">
            <w:pPr>
              <w:widowControl w:val="0"/>
              <w:rPr>
                <w:rFonts w:cstheme="minorHAnsi"/>
                <w:b/>
              </w:rPr>
            </w:pPr>
            <w:r w:rsidRPr="00B07238">
              <w:rPr>
                <w:rFonts w:cstheme="minorHAnsi"/>
                <w:b/>
              </w:rPr>
              <w:t>Recommendation 3</w:t>
            </w:r>
          </w:p>
          <w:p w14:paraId="0206493A" w14:textId="77777777" w:rsidR="000407A6" w:rsidRDefault="00FC0246" w:rsidP="00A90CA3">
            <w:pPr>
              <w:pStyle w:val="Default"/>
              <w:widowControl w:val="0"/>
              <w:rPr>
                <w:rFonts w:asciiTheme="minorHAnsi" w:eastAsia="Times New Roman" w:hAnsiTheme="minorHAnsi" w:cstheme="minorHAnsi"/>
                <w:color w:val="auto"/>
                <w:sz w:val="22"/>
                <w:szCs w:val="22"/>
              </w:rPr>
            </w:pPr>
            <w:r w:rsidRPr="00B07238">
              <w:rPr>
                <w:rFonts w:asciiTheme="minorHAnsi" w:eastAsia="Times New Roman" w:hAnsiTheme="minorHAnsi" w:cstheme="minorHAnsi"/>
                <w:color w:val="auto"/>
                <w:sz w:val="22"/>
                <w:szCs w:val="22"/>
              </w:rPr>
              <w:t xml:space="preserve">That the faculty complement be solidified and expanded to </w:t>
            </w:r>
          </w:p>
          <w:p w14:paraId="67F3CB0E" w14:textId="4633E80C" w:rsidR="00FC0246" w:rsidRPr="00B07238" w:rsidRDefault="00FC0246" w:rsidP="00A90CA3">
            <w:pPr>
              <w:pStyle w:val="Default"/>
              <w:widowControl w:val="0"/>
              <w:rPr>
                <w:rFonts w:asciiTheme="minorHAnsi" w:hAnsiTheme="minorHAnsi" w:cstheme="minorHAnsi"/>
                <w:b/>
                <w:sz w:val="22"/>
                <w:szCs w:val="22"/>
              </w:rPr>
            </w:pPr>
            <w:r w:rsidRPr="00B07238">
              <w:rPr>
                <w:rFonts w:asciiTheme="minorHAnsi" w:eastAsia="Times New Roman" w:hAnsiTheme="minorHAnsi" w:cstheme="minorHAnsi"/>
                <w:color w:val="auto"/>
                <w:sz w:val="22"/>
                <w:szCs w:val="22"/>
              </w:rPr>
              <w:t>address challenges of the program expansion and/or the introduction of specializations.</w:t>
            </w:r>
          </w:p>
        </w:tc>
        <w:tc>
          <w:tcPr>
            <w:tcW w:w="4253" w:type="dxa"/>
            <w:shd w:val="clear" w:color="auto" w:fill="auto"/>
          </w:tcPr>
          <w:p w14:paraId="76ACCC45" w14:textId="5F3144C5" w:rsidR="00FC0246" w:rsidRPr="00B07238" w:rsidRDefault="00FC0246" w:rsidP="00A90CA3">
            <w:pPr>
              <w:widowControl w:val="0"/>
              <w:contextualSpacing/>
              <w:rPr>
                <w:rFonts w:cstheme="minorHAnsi"/>
                <w:bCs/>
              </w:rPr>
            </w:pPr>
            <w:r w:rsidRPr="00B07238">
              <w:rPr>
                <w:rFonts w:cstheme="minorHAnsi"/>
                <w:bCs/>
              </w:rPr>
              <w:t>No follow up required.</w:t>
            </w:r>
          </w:p>
          <w:p w14:paraId="002811C3" w14:textId="77777777" w:rsidR="0061151D" w:rsidRPr="00B07238" w:rsidRDefault="0061151D" w:rsidP="00A90CA3">
            <w:pPr>
              <w:widowControl w:val="0"/>
              <w:contextualSpacing/>
              <w:rPr>
                <w:rFonts w:cstheme="minorHAnsi"/>
                <w:bCs/>
              </w:rPr>
            </w:pPr>
          </w:p>
          <w:p w14:paraId="0AABB39F" w14:textId="4789A69A" w:rsidR="00E54F5B" w:rsidRPr="00B07238" w:rsidRDefault="00FC0246" w:rsidP="00A90CA3">
            <w:pPr>
              <w:widowControl w:val="0"/>
              <w:contextualSpacing/>
              <w:rPr>
                <w:rFonts w:cstheme="minorHAnsi"/>
                <w:bCs/>
              </w:rPr>
            </w:pPr>
            <w:r w:rsidRPr="00B07238">
              <w:rPr>
                <w:rFonts w:cstheme="minorHAnsi"/>
                <w:bCs/>
              </w:rPr>
              <w:t>Hiring requests are to be included in Annual Department Staffing plans for consideration by Deans.</w:t>
            </w:r>
          </w:p>
        </w:tc>
        <w:tc>
          <w:tcPr>
            <w:tcW w:w="1417" w:type="dxa"/>
            <w:shd w:val="clear" w:color="auto" w:fill="D0CECE" w:themeFill="background2" w:themeFillShade="E6"/>
          </w:tcPr>
          <w:p w14:paraId="62112656" w14:textId="77777777" w:rsidR="00E54F5B" w:rsidRPr="00B07238" w:rsidRDefault="00E54F5B" w:rsidP="00A90CA3">
            <w:pPr>
              <w:widowControl w:val="0"/>
              <w:contextualSpacing/>
              <w:rPr>
                <w:rFonts w:cstheme="minorHAnsi"/>
                <w:bCs/>
              </w:rPr>
            </w:pPr>
          </w:p>
          <w:p w14:paraId="095D5941" w14:textId="44CD1ACD" w:rsidR="00FC0246" w:rsidRPr="00B07238" w:rsidRDefault="00FC0246" w:rsidP="00A90CA3">
            <w:pPr>
              <w:widowControl w:val="0"/>
              <w:contextualSpacing/>
              <w:rPr>
                <w:rFonts w:cstheme="minorHAnsi"/>
                <w:bCs/>
              </w:rPr>
            </w:pPr>
          </w:p>
        </w:tc>
        <w:tc>
          <w:tcPr>
            <w:tcW w:w="1418" w:type="dxa"/>
            <w:shd w:val="clear" w:color="auto" w:fill="D0CECE" w:themeFill="background2" w:themeFillShade="E6"/>
          </w:tcPr>
          <w:p w14:paraId="056ABD9A" w14:textId="0A756F6F" w:rsidR="00FC0246" w:rsidRPr="00B07238" w:rsidRDefault="00FC0246" w:rsidP="00A90CA3">
            <w:pPr>
              <w:widowControl w:val="0"/>
              <w:contextualSpacing/>
              <w:rPr>
                <w:rFonts w:cstheme="minorHAnsi"/>
                <w:bCs/>
              </w:rPr>
            </w:pPr>
          </w:p>
        </w:tc>
      </w:tr>
      <w:tr w:rsidR="00A90CA3" w:rsidRPr="00A90CA3" w14:paraId="348DB4DF" w14:textId="77777777" w:rsidTr="00C80AA3">
        <w:tc>
          <w:tcPr>
            <w:tcW w:w="2972" w:type="dxa"/>
            <w:shd w:val="clear" w:color="auto" w:fill="auto"/>
          </w:tcPr>
          <w:p w14:paraId="21D9D7C6" w14:textId="77777777" w:rsidR="00A90CA3" w:rsidRPr="00B07238" w:rsidRDefault="00A90CA3" w:rsidP="00EB4A3C">
            <w:pPr>
              <w:widowControl w:val="0"/>
              <w:rPr>
                <w:rFonts w:eastAsia="Times New Roman" w:cstheme="minorHAnsi"/>
                <w:b/>
              </w:rPr>
            </w:pPr>
            <w:r w:rsidRPr="00B07238">
              <w:rPr>
                <w:rFonts w:eastAsia="Times New Roman" w:cstheme="minorHAnsi"/>
                <w:b/>
              </w:rPr>
              <w:t>Recommendation 4</w:t>
            </w:r>
          </w:p>
          <w:p w14:paraId="3D3797DA" w14:textId="77777777" w:rsidR="00A90CA3" w:rsidRPr="00B07238" w:rsidRDefault="00A90CA3" w:rsidP="00EB4A3C">
            <w:pPr>
              <w:pStyle w:val="Default"/>
              <w:widowControl w:val="0"/>
              <w:tabs>
                <w:tab w:val="left" w:pos="744"/>
              </w:tabs>
              <w:rPr>
                <w:rFonts w:asciiTheme="minorHAnsi" w:hAnsiTheme="minorHAnsi" w:cstheme="minorHAnsi"/>
                <w:b/>
                <w:sz w:val="22"/>
                <w:szCs w:val="22"/>
              </w:rPr>
            </w:pPr>
            <w:r w:rsidRPr="00B07238">
              <w:rPr>
                <w:rFonts w:asciiTheme="minorHAnsi" w:eastAsia="Times New Roman" w:hAnsiTheme="minorHAnsi" w:cstheme="minorHAnsi"/>
                <w:sz w:val="22"/>
                <w:szCs w:val="22"/>
              </w:rPr>
              <w:t>That communication be enhanced to inform students of admission processes to the professional years and potential career pathways beyond social work.</w:t>
            </w:r>
            <w:r w:rsidRPr="00B07238">
              <w:rPr>
                <w:rFonts w:asciiTheme="minorHAnsi" w:hAnsiTheme="minorHAnsi" w:cstheme="minorHAnsi"/>
                <w:b/>
                <w:sz w:val="22"/>
                <w:szCs w:val="22"/>
              </w:rPr>
              <w:t xml:space="preserve"> </w:t>
            </w:r>
          </w:p>
        </w:tc>
        <w:tc>
          <w:tcPr>
            <w:tcW w:w="4253" w:type="dxa"/>
            <w:shd w:val="clear" w:color="auto" w:fill="auto"/>
          </w:tcPr>
          <w:p w14:paraId="18C966A1" w14:textId="77777777" w:rsidR="00A90CA3" w:rsidRPr="00B07238" w:rsidRDefault="00A90CA3" w:rsidP="00EB4A3C">
            <w:pPr>
              <w:widowControl w:val="0"/>
              <w:contextualSpacing/>
              <w:rPr>
                <w:rFonts w:cstheme="minorHAnsi"/>
                <w:bCs/>
              </w:rPr>
            </w:pPr>
            <w:r w:rsidRPr="00B07238">
              <w:rPr>
                <w:rFonts w:cstheme="minorHAnsi"/>
                <w:bCs/>
              </w:rPr>
              <w:t>The Department should ensure that students are made aware of the processes and related expectations. Pathways to other programs and/or careers should be highlighted.</w:t>
            </w:r>
          </w:p>
          <w:p w14:paraId="0172FF91" w14:textId="77777777" w:rsidR="00A90CA3" w:rsidRPr="00B07238" w:rsidRDefault="00A90CA3" w:rsidP="00EB4A3C">
            <w:pPr>
              <w:widowControl w:val="0"/>
              <w:contextualSpacing/>
              <w:rPr>
                <w:rFonts w:cstheme="minorHAnsi"/>
                <w:bCs/>
              </w:rPr>
            </w:pPr>
          </w:p>
          <w:p w14:paraId="33C2FF52" w14:textId="1E1FCEE8" w:rsidR="00A90CA3" w:rsidRPr="00B07238" w:rsidRDefault="00A90CA3" w:rsidP="00EB4A3C">
            <w:pPr>
              <w:widowControl w:val="0"/>
              <w:contextualSpacing/>
              <w:rPr>
                <w:rFonts w:cstheme="minorHAnsi"/>
                <w:bCs/>
              </w:rPr>
            </w:pPr>
            <w:r w:rsidRPr="00B07238">
              <w:rPr>
                <w:rFonts w:cstheme="minorHAnsi"/>
                <w:bCs/>
              </w:rPr>
              <w:t xml:space="preserve">The </w:t>
            </w:r>
            <w:r w:rsidR="00EF2FC8" w:rsidRPr="00B07238">
              <w:rPr>
                <w:rFonts w:cstheme="minorHAnsi"/>
                <w:bCs/>
              </w:rPr>
              <w:t xml:space="preserve">Implementation </w:t>
            </w:r>
            <w:r w:rsidRPr="00B07238">
              <w:rPr>
                <w:rFonts w:cstheme="minorHAnsi"/>
                <w:bCs/>
              </w:rPr>
              <w:t>Report should identify specific measures being taken.</w:t>
            </w:r>
          </w:p>
          <w:p w14:paraId="5AC9B59F" w14:textId="77777777" w:rsidR="00A90CA3" w:rsidRPr="00B07238" w:rsidRDefault="00A90CA3" w:rsidP="00EB4A3C">
            <w:pPr>
              <w:widowControl w:val="0"/>
              <w:contextualSpacing/>
              <w:rPr>
                <w:rFonts w:cstheme="minorHAnsi"/>
                <w:bCs/>
              </w:rPr>
            </w:pPr>
          </w:p>
        </w:tc>
        <w:tc>
          <w:tcPr>
            <w:tcW w:w="1417" w:type="dxa"/>
          </w:tcPr>
          <w:p w14:paraId="252F3F95" w14:textId="77777777" w:rsidR="00A90CA3" w:rsidRPr="00B07238" w:rsidRDefault="00A90CA3" w:rsidP="00EB4A3C">
            <w:pPr>
              <w:widowControl w:val="0"/>
              <w:contextualSpacing/>
              <w:rPr>
                <w:rFonts w:cstheme="minorHAnsi"/>
                <w:bCs/>
              </w:rPr>
            </w:pPr>
            <w:r w:rsidRPr="00B07238">
              <w:rPr>
                <w:rFonts w:cstheme="minorHAnsi"/>
                <w:bCs/>
              </w:rPr>
              <w:t>Implementation expected for 2023-24, noting that the timing of implementation will depend on processes developed.</w:t>
            </w:r>
          </w:p>
          <w:p w14:paraId="07496906" w14:textId="546AEDBD" w:rsidR="008047BE" w:rsidRPr="00B07238" w:rsidRDefault="008047BE" w:rsidP="00EB4A3C">
            <w:pPr>
              <w:widowControl w:val="0"/>
              <w:contextualSpacing/>
              <w:rPr>
                <w:rFonts w:cstheme="minorHAnsi"/>
                <w:bCs/>
              </w:rPr>
            </w:pPr>
          </w:p>
        </w:tc>
        <w:tc>
          <w:tcPr>
            <w:tcW w:w="1418" w:type="dxa"/>
            <w:shd w:val="clear" w:color="auto" w:fill="auto"/>
          </w:tcPr>
          <w:p w14:paraId="264EB54B" w14:textId="77777777" w:rsidR="00A90CA3" w:rsidRPr="00B07238" w:rsidRDefault="00A90CA3" w:rsidP="00EB4A3C">
            <w:pPr>
              <w:widowControl w:val="0"/>
              <w:contextualSpacing/>
              <w:rPr>
                <w:rFonts w:cstheme="minorHAnsi"/>
                <w:bCs/>
              </w:rPr>
            </w:pPr>
            <w:r w:rsidRPr="00B07238">
              <w:rPr>
                <w:rFonts w:cstheme="minorHAnsi"/>
                <w:bCs/>
              </w:rPr>
              <w:t>Chair, in consultation with Academic Coordinator and Academic Advising</w:t>
            </w:r>
          </w:p>
        </w:tc>
      </w:tr>
      <w:tr w:rsidR="00A90CA3" w:rsidRPr="00A90CA3" w14:paraId="6FEB33C8" w14:textId="77777777" w:rsidTr="00C80AA3">
        <w:tc>
          <w:tcPr>
            <w:tcW w:w="2972" w:type="dxa"/>
            <w:shd w:val="clear" w:color="auto" w:fill="auto"/>
          </w:tcPr>
          <w:p w14:paraId="3B609273" w14:textId="77777777" w:rsidR="00A90CA3" w:rsidRPr="00B07238" w:rsidRDefault="00A90CA3" w:rsidP="00EB4A3C">
            <w:pPr>
              <w:pStyle w:val="Default"/>
              <w:widowControl w:val="0"/>
              <w:rPr>
                <w:rFonts w:asciiTheme="minorHAnsi" w:eastAsia="Times New Roman" w:hAnsiTheme="minorHAnsi" w:cstheme="minorHAnsi"/>
                <w:b/>
                <w:color w:val="auto"/>
                <w:sz w:val="22"/>
                <w:szCs w:val="22"/>
                <w:lang w:val="en-CA"/>
              </w:rPr>
            </w:pPr>
            <w:r w:rsidRPr="00B07238">
              <w:rPr>
                <w:rFonts w:asciiTheme="minorHAnsi" w:eastAsia="Times New Roman" w:hAnsiTheme="minorHAnsi" w:cstheme="minorHAnsi"/>
                <w:b/>
                <w:color w:val="auto"/>
                <w:sz w:val="22"/>
                <w:szCs w:val="22"/>
                <w:lang w:val="en-CA"/>
              </w:rPr>
              <w:t>Recommendation 5</w:t>
            </w:r>
          </w:p>
          <w:p w14:paraId="02DF0B8A" w14:textId="77777777" w:rsidR="00A90CA3" w:rsidRPr="00B07238" w:rsidRDefault="00A90CA3" w:rsidP="00EB4A3C">
            <w:pPr>
              <w:widowControl w:val="0"/>
              <w:tabs>
                <w:tab w:val="left" w:pos="744"/>
              </w:tabs>
              <w:rPr>
                <w:rFonts w:cstheme="minorHAnsi"/>
                <w:bCs/>
              </w:rPr>
            </w:pPr>
            <w:r w:rsidRPr="00B07238">
              <w:rPr>
                <w:rFonts w:eastAsia="Times New Roman" w:cstheme="minorHAnsi"/>
              </w:rPr>
              <w:t>That a long-term succession plan be considered for the Director’s role.</w:t>
            </w:r>
          </w:p>
          <w:p w14:paraId="41CA64BB" w14:textId="77777777" w:rsidR="00A90CA3" w:rsidRPr="00B07238" w:rsidRDefault="00A90CA3" w:rsidP="00EB4A3C">
            <w:pPr>
              <w:widowControl w:val="0"/>
              <w:rPr>
                <w:rFonts w:cstheme="minorHAnsi"/>
                <w:b/>
              </w:rPr>
            </w:pPr>
          </w:p>
        </w:tc>
        <w:tc>
          <w:tcPr>
            <w:tcW w:w="4253" w:type="dxa"/>
            <w:shd w:val="clear" w:color="auto" w:fill="auto"/>
          </w:tcPr>
          <w:p w14:paraId="09302921" w14:textId="77777777" w:rsidR="00A90CA3" w:rsidRPr="00B07238" w:rsidRDefault="00A90CA3" w:rsidP="00EB4A3C">
            <w:pPr>
              <w:widowControl w:val="0"/>
              <w:contextualSpacing/>
              <w:rPr>
                <w:rFonts w:cstheme="minorHAnsi"/>
                <w:bCs/>
              </w:rPr>
            </w:pPr>
            <w:r w:rsidRPr="00B07238">
              <w:rPr>
                <w:rFonts w:cstheme="minorHAnsi"/>
                <w:bCs/>
              </w:rPr>
              <w:t>Department is currently undertaking search process guided by the terms of the Collective Agreement</w:t>
            </w:r>
            <w:r w:rsidR="008047BE" w:rsidRPr="00B07238">
              <w:rPr>
                <w:rFonts w:cstheme="minorHAnsi"/>
                <w:bCs/>
              </w:rPr>
              <w:t>.</w:t>
            </w:r>
          </w:p>
          <w:p w14:paraId="6CB5D668" w14:textId="77777777" w:rsidR="008047BE" w:rsidRPr="00B07238" w:rsidRDefault="008047BE" w:rsidP="00EB4A3C">
            <w:pPr>
              <w:widowControl w:val="0"/>
              <w:contextualSpacing/>
              <w:rPr>
                <w:rFonts w:cstheme="minorHAnsi"/>
                <w:bCs/>
              </w:rPr>
            </w:pPr>
          </w:p>
          <w:p w14:paraId="7F8D3A10" w14:textId="4D13ADD3" w:rsidR="008047BE" w:rsidRPr="00B07238" w:rsidRDefault="008047BE" w:rsidP="00EB4A3C">
            <w:pPr>
              <w:widowControl w:val="0"/>
              <w:contextualSpacing/>
              <w:rPr>
                <w:rFonts w:cstheme="minorHAnsi"/>
                <w:bCs/>
              </w:rPr>
            </w:pPr>
            <w:r w:rsidRPr="00B07238">
              <w:rPr>
                <w:rFonts w:cstheme="minorHAnsi"/>
                <w:bCs/>
              </w:rPr>
              <w:t xml:space="preserve">The </w:t>
            </w:r>
            <w:r w:rsidR="00EF2FC8" w:rsidRPr="00B07238">
              <w:rPr>
                <w:rFonts w:cstheme="minorHAnsi"/>
                <w:bCs/>
              </w:rPr>
              <w:t xml:space="preserve">Implementation </w:t>
            </w:r>
            <w:r w:rsidRPr="00B07238">
              <w:rPr>
                <w:rFonts w:cstheme="minorHAnsi"/>
                <w:bCs/>
              </w:rPr>
              <w:t xml:space="preserve">Report should provide an update on the </w:t>
            </w:r>
            <w:r w:rsidR="009A4C4E" w:rsidRPr="00B07238">
              <w:rPr>
                <w:rFonts w:cstheme="minorHAnsi"/>
                <w:bCs/>
              </w:rPr>
              <w:t xml:space="preserve">search </w:t>
            </w:r>
            <w:r w:rsidRPr="00B07238">
              <w:rPr>
                <w:rFonts w:cstheme="minorHAnsi"/>
                <w:bCs/>
              </w:rPr>
              <w:t>status of new Director.</w:t>
            </w:r>
          </w:p>
          <w:p w14:paraId="0C872B3D" w14:textId="685427F1" w:rsidR="008047BE" w:rsidRPr="00B07238" w:rsidRDefault="008047BE" w:rsidP="00EB4A3C">
            <w:pPr>
              <w:widowControl w:val="0"/>
              <w:contextualSpacing/>
              <w:rPr>
                <w:rFonts w:cstheme="minorHAnsi"/>
                <w:bCs/>
              </w:rPr>
            </w:pPr>
          </w:p>
        </w:tc>
        <w:tc>
          <w:tcPr>
            <w:tcW w:w="1417" w:type="dxa"/>
          </w:tcPr>
          <w:p w14:paraId="38926A59" w14:textId="266944A6" w:rsidR="00A90CA3" w:rsidRPr="00B07238" w:rsidRDefault="009A4C4E" w:rsidP="00EB4A3C">
            <w:pPr>
              <w:widowControl w:val="0"/>
              <w:contextualSpacing/>
              <w:rPr>
                <w:rFonts w:cstheme="minorHAnsi"/>
                <w:bCs/>
              </w:rPr>
            </w:pPr>
            <w:r w:rsidRPr="00B07238">
              <w:rPr>
                <w:rFonts w:cstheme="minorHAnsi"/>
                <w:bCs/>
              </w:rPr>
              <w:t xml:space="preserve">Search </w:t>
            </w:r>
            <w:r w:rsidR="00A90CA3" w:rsidRPr="00B07238">
              <w:rPr>
                <w:rFonts w:cstheme="minorHAnsi"/>
                <w:bCs/>
              </w:rPr>
              <w:t>of new Director expected for July 2023.</w:t>
            </w:r>
          </w:p>
        </w:tc>
        <w:tc>
          <w:tcPr>
            <w:tcW w:w="1418" w:type="dxa"/>
            <w:shd w:val="clear" w:color="auto" w:fill="auto"/>
          </w:tcPr>
          <w:p w14:paraId="6406B218" w14:textId="77777777" w:rsidR="00A90CA3" w:rsidRPr="00B07238" w:rsidRDefault="00A90CA3" w:rsidP="00EB4A3C">
            <w:pPr>
              <w:widowControl w:val="0"/>
              <w:contextualSpacing/>
              <w:rPr>
                <w:rFonts w:cstheme="minorHAnsi"/>
                <w:bCs/>
              </w:rPr>
            </w:pPr>
            <w:r w:rsidRPr="00B07238">
              <w:rPr>
                <w:rFonts w:cstheme="minorHAnsi"/>
                <w:bCs/>
              </w:rPr>
              <w:t>Chair and Personnel Committee</w:t>
            </w:r>
          </w:p>
        </w:tc>
      </w:tr>
      <w:tr w:rsidR="00A90CA3" w:rsidRPr="00A90CA3" w14:paraId="54D3499C" w14:textId="77777777" w:rsidTr="00C80AA3">
        <w:tc>
          <w:tcPr>
            <w:tcW w:w="2972" w:type="dxa"/>
            <w:shd w:val="clear" w:color="auto" w:fill="auto"/>
          </w:tcPr>
          <w:p w14:paraId="2D2E8388" w14:textId="77777777" w:rsidR="00A90CA3" w:rsidRPr="00B07238" w:rsidRDefault="00A90CA3" w:rsidP="00EB4A3C">
            <w:pPr>
              <w:pStyle w:val="Default"/>
              <w:widowControl w:val="0"/>
              <w:rPr>
                <w:rFonts w:asciiTheme="minorHAnsi" w:eastAsia="Times New Roman" w:hAnsiTheme="minorHAnsi" w:cstheme="minorHAnsi"/>
                <w:b/>
                <w:color w:val="auto"/>
                <w:sz w:val="22"/>
                <w:szCs w:val="22"/>
                <w:lang w:val="en-CA"/>
              </w:rPr>
            </w:pPr>
            <w:r w:rsidRPr="00B07238">
              <w:rPr>
                <w:rFonts w:asciiTheme="minorHAnsi" w:eastAsia="Times New Roman" w:hAnsiTheme="minorHAnsi" w:cstheme="minorHAnsi"/>
                <w:b/>
                <w:color w:val="auto"/>
                <w:sz w:val="22"/>
                <w:szCs w:val="22"/>
                <w:lang w:val="en-CA"/>
              </w:rPr>
              <w:t>Recommendation 6</w:t>
            </w:r>
          </w:p>
          <w:p w14:paraId="6C78C641" w14:textId="77777777" w:rsidR="00A90CA3" w:rsidRPr="00B07238" w:rsidRDefault="00A90CA3" w:rsidP="00EB4A3C">
            <w:pPr>
              <w:pStyle w:val="Default"/>
              <w:widowControl w:val="0"/>
              <w:rPr>
                <w:rFonts w:asciiTheme="minorHAnsi" w:eastAsia="Times New Roman" w:hAnsiTheme="minorHAnsi" w:cstheme="minorHAnsi"/>
                <w:color w:val="auto"/>
                <w:sz w:val="22"/>
                <w:szCs w:val="22"/>
              </w:rPr>
            </w:pPr>
            <w:r w:rsidRPr="00B07238">
              <w:rPr>
                <w:rFonts w:asciiTheme="minorHAnsi" w:eastAsia="Times New Roman" w:hAnsiTheme="minorHAnsi" w:cstheme="minorHAnsi"/>
                <w:color w:val="auto"/>
                <w:sz w:val="22"/>
                <w:szCs w:val="22"/>
              </w:rPr>
              <w:t>That the program structure and associated processes be reviewed for clarification and streamlined across the two campuses.</w:t>
            </w:r>
          </w:p>
          <w:p w14:paraId="705AA140" w14:textId="77777777" w:rsidR="00A90CA3" w:rsidRPr="00B07238" w:rsidRDefault="00A90CA3" w:rsidP="00EB4A3C">
            <w:pPr>
              <w:widowControl w:val="0"/>
              <w:rPr>
                <w:rFonts w:cstheme="minorHAnsi"/>
                <w:b/>
              </w:rPr>
            </w:pPr>
          </w:p>
        </w:tc>
        <w:tc>
          <w:tcPr>
            <w:tcW w:w="4253" w:type="dxa"/>
            <w:shd w:val="clear" w:color="auto" w:fill="auto"/>
          </w:tcPr>
          <w:p w14:paraId="5FE8F4FB" w14:textId="77777777" w:rsidR="00A90CA3" w:rsidRPr="00B07238" w:rsidRDefault="00A90CA3" w:rsidP="00EB4A3C">
            <w:pPr>
              <w:widowControl w:val="0"/>
              <w:contextualSpacing/>
              <w:rPr>
                <w:rFonts w:cstheme="minorHAnsi"/>
                <w:bCs/>
              </w:rPr>
            </w:pPr>
            <w:r w:rsidRPr="00B07238">
              <w:rPr>
                <w:rFonts w:cstheme="minorHAnsi"/>
                <w:bCs/>
              </w:rPr>
              <w:t>Although certain aspects of the structured are subject to the Collective Agreement, the Department should consider how the program is structured across the two campuses, specifically when considering the professional years of the program.</w:t>
            </w:r>
          </w:p>
          <w:p w14:paraId="070B2E35" w14:textId="77777777" w:rsidR="00A90CA3" w:rsidRPr="00B07238" w:rsidRDefault="00A90CA3" w:rsidP="00EB4A3C">
            <w:pPr>
              <w:widowControl w:val="0"/>
              <w:contextualSpacing/>
              <w:rPr>
                <w:rFonts w:cstheme="minorHAnsi"/>
                <w:bCs/>
              </w:rPr>
            </w:pPr>
          </w:p>
          <w:p w14:paraId="52F865BE" w14:textId="22990FA5" w:rsidR="00A90CA3" w:rsidRPr="00B07238" w:rsidRDefault="00A90CA3" w:rsidP="00EB4A3C">
            <w:pPr>
              <w:widowControl w:val="0"/>
              <w:contextualSpacing/>
              <w:rPr>
                <w:rFonts w:cstheme="minorHAnsi"/>
                <w:bCs/>
              </w:rPr>
            </w:pPr>
            <w:r w:rsidRPr="00B07238">
              <w:rPr>
                <w:rFonts w:cstheme="minorHAnsi"/>
                <w:bCs/>
              </w:rPr>
              <w:t xml:space="preserve">The </w:t>
            </w:r>
            <w:r w:rsidR="00EF2FC8" w:rsidRPr="00B07238">
              <w:rPr>
                <w:rFonts w:cstheme="minorHAnsi"/>
                <w:bCs/>
              </w:rPr>
              <w:t xml:space="preserve">Implementation </w:t>
            </w:r>
            <w:r w:rsidRPr="00B07238">
              <w:rPr>
                <w:rFonts w:cstheme="minorHAnsi"/>
                <w:bCs/>
              </w:rPr>
              <w:t>Report should discuss how the structure works across the two campuses, with respect to decision-making, teaching, placements, and the professional years.</w:t>
            </w:r>
          </w:p>
          <w:p w14:paraId="1E641699" w14:textId="77777777" w:rsidR="00A90CA3" w:rsidRPr="00B07238" w:rsidRDefault="00A90CA3" w:rsidP="00EB4A3C">
            <w:pPr>
              <w:widowControl w:val="0"/>
              <w:contextualSpacing/>
              <w:rPr>
                <w:rFonts w:cstheme="minorHAnsi"/>
                <w:bCs/>
              </w:rPr>
            </w:pPr>
            <w:r w:rsidRPr="00B07238">
              <w:rPr>
                <w:rFonts w:cstheme="minorHAnsi"/>
                <w:bCs/>
              </w:rPr>
              <w:t xml:space="preserve"> </w:t>
            </w:r>
          </w:p>
        </w:tc>
        <w:tc>
          <w:tcPr>
            <w:tcW w:w="1417" w:type="dxa"/>
            <w:shd w:val="clear" w:color="auto" w:fill="auto"/>
          </w:tcPr>
          <w:p w14:paraId="00C3A6A1" w14:textId="77777777" w:rsidR="00A90CA3" w:rsidRPr="00B07238" w:rsidRDefault="00A90CA3" w:rsidP="00EB4A3C">
            <w:pPr>
              <w:widowControl w:val="0"/>
              <w:contextualSpacing/>
              <w:rPr>
                <w:rFonts w:cstheme="minorHAnsi"/>
                <w:bCs/>
              </w:rPr>
            </w:pPr>
            <w:r w:rsidRPr="00B07238">
              <w:rPr>
                <w:rFonts w:cstheme="minorHAnsi"/>
                <w:bCs/>
              </w:rPr>
              <w:t>March 1, 2024</w:t>
            </w:r>
          </w:p>
        </w:tc>
        <w:tc>
          <w:tcPr>
            <w:tcW w:w="1418" w:type="dxa"/>
            <w:shd w:val="clear" w:color="auto" w:fill="auto"/>
          </w:tcPr>
          <w:p w14:paraId="6CDC270F" w14:textId="77777777" w:rsidR="00A90CA3" w:rsidRPr="00B07238" w:rsidRDefault="00A90CA3" w:rsidP="00EB4A3C">
            <w:pPr>
              <w:widowControl w:val="0"/>
              <w:contextualSpacing/>
              <w:rPr>
                <w:rFonts w:cstheme="minorHAnsi"/>
                <w:bCs/>
              </w:rPr>
            </w:pPr>
            <w:r w:rsidRPr="00B07238">
              <w:rPr>
                <w:rFonts w:cstheme="minorHAnsi"/>
                <w:bCs/>
              </w:rPr>
              <w:t>Chair in consultation with Deans</w:t>
            </w:r>
          </w:p>
        </w:tc>
      </w:tr>
      <w:tr w:rsidR="00A90CA3" w:rsidRPr="00A90CA3" w14:paraId="1F098BFD" w14:textId="77777777" w:rsidTr="00C80AA3">
        <w:trPr>
          <w:trHeight w:val="2078"/>
        </w:trPr>
        <w:tc>
          <w:tcPr>
            <w:tcW w:w="2972" w:type="dxa"/>
            <w:shd w:val="clear" w:color="auto" w:fill="auto"/>
          </w:tcPr>
          <w:p w14:paraId="20CF1962" w14:textId="77777777" w:rsidR="00A90CA3" w:rsidRPr="00B07238" w:rsidRDefault="00A90CA3" w:rsidP="00A90CA3">
            <w:pPr>
              <w:widowControl w:val="0"/>
              <w:rPr>
                <w:rFonts w:cstheme="minorHAnsi"/>
                <w:b/>
                <w:bCs/>
              </w:rPr>
            </w:pPr>
            <w:r w:rsidRPr="00B07238">
              <w:rPr>
                <w:rFonts w:cstheme="minorHAnsi"/>
                <w:b/>
                <w:bCs/>
              </w:rPr>
              <w:lastRenderedPageBreak/>
              <w:t>Recommendation 7</w:t>
            </w:r>
          </w:p>
          <w:p w14:paraId="440D838B" w14:textId="77777777" w:rsidR="00A90CA3" w:rsidRPr="00B07238" w:rsidRDefault="00A90CA3" w:rsidP="00A90CA3">
            <w:pPr>
              <w:pStyle w:val="Default"/>
              <w:widowControl w:val="0"/>
              <w:rPr>
                <w:rFonts w:asciiTheme="minorHAnsi" w:eastAsia="Times New Roman" w:hAnsiTheme="minorHAnsi" w:cstheme="minorHAnsi"/>
                <w:sz w:val="22"/>
                <w:szCs w:val="22"/>
              </w:rPr>
            </w:pPr>
            <w:r w:rsidRPr="00B07238">
              <w:rPr>
                <w:rFonts w:asciiTheme="minorHAnsi" w:eastAsia="Times New Roman" w:hAnsiTheme="minorHAnsi" w:cstheme="minorHAnsi"/>
                <w:sz w:val="22"/>
                <w:szCs w:val="22"/>
              </w:rPr>
              <w:t xml:space="preserve">That the Program examines service loads to ensure commitments are shared and managed across faculty. </w:t>
            </w:r>
          </w:p>
          <w:p w14:paraId="557C3526" w14:textId="77777777" w:rsidR="00A90CA3" w:rsidRPr="00B07238" w:rsidRDefault="00A90CA3" w:rsidP="00A90CA3">
            <w:pPr>
              <w:pStyle w:val="Default"/>
              <w:widowControl w:val="0"/>
              <w:rPr>
                <w:rFonts w:asciiTheme="minorHAnsi" w:eastAsia="Times New Roman" w:hAnsiTheme="minorHAnsi" w:cstheme="minorHAnsi"/>
                <w:sz w:val="22"/>
                <w:szCs w:val="22"/>
              </w:rPr>
            </w:pPr>
          </w:p>
          <w:p w14:paraId="430E5B1B" w14:textId="77777777" w:rsidR="00A90CA3" w:rsidRPr="00B07238" w:rsidRDefault="00A90CA3" w:rsidP="00A90CA3">
            <w:pPr>
              <w:widowControl w:val="0"/>
              <w:rPr>
                <w:rFonts w:cstheme="minorHAnsi"/>
                <w:b/>
              </w:rPr>
            </w:pPr>
          </w:p>
        </w:tc>
        <w:tc>
          <w:tcPr>
            <w:tcW w:w="4253" w:type="dxa"/>
            <w:shd w:val="clear" w:color="auto" w:fill="auto"/>
          </w:tcPr>
          <w:p w14:paraId="190FE1DA" w14:textId="77777777" w:rsidR="00A90CA3" w:rsidRPr="00B07238" w:rsidRDefault="00A90CA3" w:rsidP="00A90CA3">
            <w:pPr>
              <w:widowControl w:val="0"/>
              <w:contextualSpacing/>
              <w:rPr>
                <w:rFonts w:cstheme="minorHAnsi"/>
                <w:bCs/>
              </w:rPr>
            </w:pPr>
            <w:r w:rsidRPr="00B07238">
              <w:rPr>
                <w:rFonts w:cstheme="minorHAnsi"/>
                <w:bCs/>
              </w:rPr>
              <w:t>The Department is encouraged to review faculty service at the departmental-level, and how faculty are placed on these committees.</w:t>
            </w:r>
          </w:p>
          <w:p w14:paraId="11582304" w14:textId="77777777" w:rsidR="00A90CA3" w:rsidRPr="00B07238" w:rsidRDefault="00A90CA3" w:rsidP="00A90CA3">
            <w:pPr>
              <w:widowControl w:val="0"/>
              <w:contextualSpacing/>
              <w:rPr>
                <w:rFonts w:cstheme="minorHAnsi"/>
                <w:bCs/>
              </w:rPr>
            </w:pPr>
          </w:p>
          <w:p w14:paraId="7CB48655" w14:textId="77777777" w:rsidR="00A90CA3" w:rsidRDefault="00A90CA3" w:rsidP="008047BE">
            <w:pPr>
              <w:widowControl w:val="0"/>
              <w:contextualSpacing/>
              <w:rPr>
                <w:rFonts w:cstheme="minorHAnsi"/>
                <w:bCs/>
              </w:rPr>
            </w:pPr>
            <w:r w:rsidRPr="00B07238">
              <w:rPr>
                <w:rFonts w:cstheme="minorHAnsi"/>
                <w:bCs/>
              </w:rPr>
              <w:t xml:space="preserve">The </w:t>
            </w:r>
            <w:r w:rsidR="00EF2FC8" w:rsidRPr="00B07238">
              <w:rPr>
                <w:rFonts w:cstheme="minorHAnsi"/>
                <w:bCs/>
              </w:rPr>
              <w:t xml:space="preserve">Implementation </w:t>
            </w:r>
            <w:r w:rsidRPr="00B07238">
              <w:rPr>
                <w:rFonts w:cstheme="minorHAnsi"/>
                <w:bCs/>
              </w:rPr>
              <w:t>Report should report on how faculty are allocated to departmental level committees.</w:t>
            </w:r>
          </w:p>
          <w:p w14:paraId="18C9FDF1" w14:textId="7B62145F" w:rsidR="00022EB5" w:rsidRPr="00B07238" w:rsidRDefault="00022EB5" w:rsidP="008047BE">
            <w:pPr>
              <w:widowControl w:val="0"/>
              <w:contextualSpacing/>
              <w:rPr>
                <w:rFonts w:cstheme="minorHAnsi"/>
                <w:bCs/>
              </w:rPr>
            </w:pPr>
          </w:p>
        </w:tc>
        <w:tc>
          <w:tcPr>
            <w:tcW w:w="1417" w:type="dxa"/>
          </w:tcPr>
          <w:p w14:paraId="38B8CC35" w14:textId="77777777" w:rsidR="00A90CA3" w:rsidRPr="00B07238" w:rsidRDefault="00A90CA3" w:rsidP="00A90CA3">
            <w:pPr>
              <w:widowControl w:val="0"/>
              <w:contextualSpacing/>
              <w:rPr>
                <w:rFonts w:cstheme="minorHAnsi"/>
                <w:bCs/>
              </w:rPr>
            </w:pPr>
            <w:r w:rsidRPr="00B07238">
              <w:rPr>
                <w:rFonts w:cstheme="minorHAnsi"/>
                <w:bCs/>
              </w:rPr>
              <w:t>Ongoing; update to be provided by March 1, 2024</w:t>
            </w:r>
          </w:p>
          <w:p w14:paraId="181FC5F1" w14:textId="77777777" w:rsidR="00A90CA3" w:rsidRPr="00B07238" w:rsidRDefault="00A90CA3" w:rsidP="00A90CA3">
            <w:pPr>
              <w:widowControl w:val="0"/>
              <w:contextualSpacing/>
              <w:rPr>
                <w:rFonts w:cstheme="minorHAnsi"/>
                <w:bCs/>
              </w:rPr>
            </w:pPr>
          </w:p>
        </w:tc>
        <w:tc>
          <w:tcPr>
            <w:tcW w:w="1418" w:type="dxa"/>
            <w:shd w:val="clear" w:color="auto" w:fill="auto"/>
          </w:tcPr>
          <w:p w14:paraId="247ED9E8" w14:textId="77777777" w:rsidR="00A90CA3" w:rsidRPr="00B07238" w:rsidRDefault="00A90CA3" w:rsidP="00A90CA3">
            <w:pPr>
              <w:widowControl w:val="0"/>
              <w:contextualSpacing/>
              <w:rPr>
                <w:rFonts w:cstheme="minorHAnsi"/>
                <w:bCs/>
              </w:rPr>
            </w:pPr>
            <w:r w:rsidRPr="00B07238">
              <w:rPr>
                <w:rFonts w:cstheme="minorHAnsi"/>
                <w:bCs/>
              </w:rPr>
              <w:t>Chair, in consultation with Deans</w:t>
            </w:r>
          </w:p>
          <w:p w14:paraId="15F97BA8" w14:textId="77777777" w:rsidR="00A90CA3" w:rsidRPr="00B07238" w:rsidRDefault="00A90CA3" w:rsidP="00A90CA3">
            <w:pPr>
              <w:widowControl w:val="0"/>
              <w:contextualSpacing/>
              <w:rPr>
                <w:rFonts w:cstheme="minorHAnsi"/>
                <w:bCs/>
              </w:rPr>
            </w:pPr>
          </w:p>
        </w:tc>
      </w:tr>
      <w:tr w:rsidR="00A90CA3" w:rsidRPr="00A90CA3" w14:paraId="33539A05" w14:textId="77777777" w:rsidTr="00C80AA3">
        <w:tc>
          <w:tcPr>
            <w:tcW w:w="2972" w:type="dxa"/>
            <w:shd w:val="clear" w:color="auto" w:fill="auto"/>
          </w:tcPr>
          <w:p w14:paraId="21CDD44D" w14:textId="77777777" w:rsidR="00A90CA3" w:rsidRPr="00B07238" w:rsidRDefault="00A90CA3" w:rsidP="00A90CA3">
            <w:pPr>
              <w:pStyle w:val="Default"/>
              <w:widowControl w:val="0"/>
              <w:rPr>
                <w:rFonts w:asciiTheme="minorHAnsi" w:eastAsia="Times New Roman" w:hAnsiTheme="minorHAnsi" w:cstheme="minorHAnsi"/>
                <w:b/>
                <w:color w:val="auto"/>
                <w:sz w:val="22"/>
                <w:szCs w:val="22"/>
                <w:lang w:val="en-CA"/>
              </w:rPr>
            </w:pPr>
            <w:r w:rsidRPr="00B07238">
              <w:rPr>
                <w:rFonts w:asciiTheme="minorHAnsi" w:eastAsia="Times New Roman" w:hAnsiTheme="minorHAnsi" w:cstheme="minorHAnsi"/>
                <w:b/>
                <w:color w:val="auto"/>
                <w:sz w:val="22"/>
                <w:szCs w:val="22"/>
                <w:lang w:val="en-CA"/>
              </w:rPr>
              <w:t>Recommendation 8</w:t>
            </w:r>
          </w:p>
          <w:p w14:paraId="1B554CB1" w14:textId="34D4F5D4" w:rsidR="00A90CA3" w:rsidRPr="00B07238" w:rsidRDefault="00A90CA3" w:rsidP="00AB6570">
            <w:pPr>
              <w:widowControl w:val="0"/>
              <w:tabs>
                <w:tab w:val="left" w:pos="744"/>
              </w:tabs>
              <w:rPr>
                <w:rFonts w:cstheme="minorHAnsi"/>
                <w:b/>
                <w:color w:val="ED7D31" w:themeColor="accent2"/>
              </w:rPr>
            </w:pPr>
            <w:r w:rsidRPr="00B07238">
              <w:rPr>
                <w:rFonts w:eastAsia="Times New Roman" w:cstheme="minorHAnsi"/>
              </w:rPr>
              <w:t>That the Program review procedures for hiring part-time and LTA appointments.</w:t>
            </w:r>
          </w:p>
        </w:tc>
        <w:tc>
          <w:tcPr>
            <w:tcW w:w="4253" w:type="dxa"/>
            <w:shd w:val="clear" w:color="auto" w:fill="auto"/>
          </w:tcPr>
          <w:p w14:paraId="6D547B94" w14:textId="53245D08" w:rsidR="00A90CA3" w:rsidRPr="00B07238" w:rsidRDefault="00A90CA3" w:rsidP="00A90CA3">
            <w:pPr>
              <w:widowControl w:val="0"/>
              <w:contextualSpacing/>
              <w:rPr>
                <w:rFonts w:cstheme="minorHAnsi"/>
                <w:bCs/>
              </w:rPr>
            </w:pPr>
            <w:r w:rsidRPr="00B07238">
              <w:rPr>
                <w:rFonts w:cstheme="minorHAnsi"/>
                <w:bCs/>
              </w:rPr>
              <w:t>No follow up required.</w:t>
            </w:r>
          </w:p>
          <w:p w14:paraId="3511D30D" w14:textId="77777777" w:rsidR="0061151D" w:rsidRPr="00B07238" w:rsidRDefault="0061151D" w:rsidP="00A90CA3">
            <w:pPr>
              <w:widowControl w:val="0"/>
              <w:contextualSpacing/>
              <w:rPr>
                <w:rFonts w:cstheme="minorHAnsi"/>
                <w:bCs/>
              </w:rPr>
            </w:pPr>
          </w:p>
          <w:p w14:paraId="5D15D519" w14:textId="77777777" w:rsidR="00A90CA3" w:rsidRPr="00B07238" w:rsidRDefault="00A90CA3" w:rsidP="00A90CA3">
            <w:pPr>
              <w:widowControl w:val="0"/>
              <w:contextualSpacing/>
              <w:rPr>
                <w:rFonts w:cstheme="minorHAnsi"/>
                <w:bCs/>
              </w:rPr>
            </w:pPr>
            <w:r w:rsidRPr="00B07238">
              <w:rPr>
                <w:rFonts w:cstheme="minorHAnsi"/>
                <w:bCs/>
              </w:rPr>
              <w:t>Hiring procedures are determined by the CUPE and TUFA collective agreements.</w:t>
            </w:r>
          </w:p>
          <w:p w14:paraId="326BD94D" w14:textId="77777777" w:rsidR="00A90CA3" w:rsidRPr="00B07238" w:rsidRDefault="00A90CA3" w:rsidP="00A90CA3">
            <w:pPr>
              <w:widowControl w:val="0"/>
              <w:ind w:left="720"/>
              <w:contextualSpacing/>
              <w:rPr>
                <w:rFonts w:cstheme="minorHAnsi"/>
                <w:bCs/>
              </w:rPr>
            </w:pPr>
          </w:p>
        </w:tc>
        <w:tc>
          <w:tcPr>
            <w:tcW w:w="1417" w:type="dxa"/>
            <w:shd w:val="clear" w:color="auto" w:fill="D0CECE" w:themeFill="background2" w:themeFillShade="E6"/>
          </w:tcPr>
          <w:p w14:paraId="6E7C1EE2" w14:textId="77777777" w:rsidR="00A90CA3" w:rsidRPr="00B07238" w:rsidRDefault="00A90CA3" w:rsidP="00A90CA3">
            <w:pPr>
              <w:widowControl w:val="0"/>
              <w:ind w:left="720"/>
              <w:contextualSpacing/>
              <w:rPr>
                <w:rFonts w:cstheme="minorHAnsi"/>
                <w:bCs/>
              </w:rPr>
            </w:pPr>
          </w:p>
        </w:tc>
        <w:tc>
          <w:tcPr>
            <w:tcW w:w="1418" w:type="dxa"/>
            <w:shd w:val="clear" w:color="auto" w:fill="D0CECE" w:themeFill="background2" w:themeFillShade="E6"/>
          </w:tcPr>
          <w:p w14:paraId="2AB9C1FC" w14:textId="77777777" w:rsidR="00A90CA3" w:rsidRPr="00B07238" w:rsidRDefault="00A90CA3" w:rsidP="00A90CA3">
            <w:pPr>
              <w:widowControl w:val="0"/>
              <w:ind w:left="720"/>
              <w:contextualSpacing/>
              <w:rPr>
                <w:rFonts w:cstheme="minorHAnsi"/>
                <w:bCs/>
              </w:rPr>
            </w:pPr>
          </w:p>
        </w:tc>
      </w:tr>
      <w:tr w:rsidR="00A90CA3" w:rsidRPr="00A90CA3" w14:paraId="6B44DADD" w14:textId="77777777" w:rsidTr="00C80AA3">
        <w:tc>
          <w:tcPr>
            <w:tcW w:w="2972" w:type="dxa"/>
            <w:shd w:val="clear" w:color="auto" w:fill="auto"/>
          </w:tcPr>
          <w:p w14:paraId="1FDC89FD" w14:textId="77777777" w:rsidR="00A90CA3" w:rsidRPr="00B07238" w:rsidRDefault="00A90CA3" w:rsidP="00A90CA3">
            <w:pPr>
              <w:pStyle w:val="Default"/>
              <w:widowControl w:val="0"/>
              <w:rPr>
                <w:rFonts w:asciiTheme="minorHAnsi" w:eastAsia="Times New Roman" w:hAnsiTheme="minorHAnsi" w:cstheme="minorHAnsi"/>
                <w:b/>
                <w:color w:val="auto"/>
                <w:sz w:val="22"/>
                <w:szCs w:val="22"/>
                <w:lang w:val="en-CA"/>
              </w:rPr>
            </w:pPr>
            <w:r w:rsidRPr="00B07238">
              <w:rPr>
                <w:rFonts w:asciiTheme="minorHAnsi" w:eastAsia="Times New Roman" w:hAnsiTheme="minorHAnsi" w:cstheme="minorHAnsi"/>
                <w:b/>
                <w:color w:val="auto"/>
                <w:sz w:val="22"/>
                <w:szCs w:val="22"/>
                <w:lang w:val="en-CA"/>
              </w:rPr>
              <w:t>Recommendation 9</w:t>
            </w:r>
          </w:p>
          <w:p w14:paraId="436902F6" w14:textId="77777777" w:rsidR="000407A6" w:rsidRDefault="00A90CA3" w:rsidP="00A90CA3">
            <w:pPr>
              <w:pStyle w:val="Default"/>
              <w:widowControl w:val="0"/>
              <w:rPr>
                <w:rFonts w:asciiTheme="minorHAnsi" w:eastAsia="Times New Roman" w:hAnsiTheme="minorHAnsi" w:cstheme="minorHAnsi"/>
                <w:color w:val="auto"/>
                <w:sz w:val="22"/>
                <w:szCs w:val="22"/>
              </w:rPr>
            </w:pPr>
            <w:r w:rsidRPr="00B07238">
              <w:rPr>
                <w:rFonts w:asciiTheme="minorHAnsi" w:eastAsia="Times New Roman" w:hAnsiTheme="minorHAnsi" w:cstheme="minorHAnsi"/>
                <w:color w:val="auto"/>
                <w:sz w:val="22"/>
                <w:szCs w:val="22"/>
              </w:rPr>
              <w:t xml:space="preserve">That the program reviews the process and the number of </w:t>
            </w:r>
          </w:p>
          <w:p w14:paraId="4D4F460A" w14:textId="77777777" w:rsidR="000407A6" w:rsidRDefault="000407A6" w:rsidP="00A90CA3">
            <w:pPr>
              <w:pStyle w:val="Default"/>
              <w:widowControl w:val="0"/>
              <w:rPr>
                <w:rFonts w:asciiTheme="minorHAnsi" w:eastAsia="Times New Roman" w:hAnsiTheme="minorHAnsi" w:cstheme="minorHAnsi"/>
                <w:color w:val="auto"/>
                <w:sz w:val="22"/>
                <w:szCs w:val="22"/>
              </w:rPr>
            </w:pPr>
          </w:p>
          <w:p w14:paraId="6AA67C02" w14:textId="2EA36465" w:rsidR="00A90CA3" w:rsidRPr="00B07238" w:rsidRDefault="00A90CA3" w:rsidP="00A90CA3">
            <w:pPr>
              <w:pStyle w:val="Default"/>
              <w:widowControl w:val="0"/>
              <w:rPr>
                <w:rFonts w:asciiTheme="minorHAnsi" w:eastAsia="Times New Roman" w:hAnsiTheme="minorHAnsi" w:cstheme="minorHAnsi"/>
                <w:color w:val="auto"/>
                <w:sz w:val="22"/>
                <w:szCs w:val="22"/>
              </w:rPr>
            </w:pPr>
            <w:r w:rsidRPr="00B07238">
              <w:rPr>
                <w:rFonts w:asciiTheme="minorHAnsi" w:eastAsia="Times New Roman" w:hAnsiTheme="minorHAnsi" w:cstheme="minorHAnsi"/>
                <w:color w:val="auto"/>
                <w:sz w:val="22"/>
                <w:szCs w:val="22"/>
              </w:rPr>
              <w:t>credits transferred for students entering via an affiliated agreement from a college program.</w:t>
            </w:r>
          </w:p>
          <w:p w14:paraId="0FF05569" w14:textId="77777777" w:rsidR="00A90CA3" w:rsidRPr="00B07238" w:rsidRDefault="00A90CA3" w:rsidP="00A90CA3">
            <w:pPr>
              <w:widowControl w:val="0"/>
              <w:rPr>
                <w:rFonts w:cstheme="minorHAnsi"/>
                <w:b/>
              </w:rPr>
            </w:pPr>
          </w:p>
          <w:p w14:paraId="20223643" w14:textId="77777777" w:rsidR="00A90CA3" w:rsidRPr="00B07238" w:rsidRDefault="00A90CA3" w:rsidP="00A90CA3">
            <w:pPr>
              <w:widowControl w:val="0"/>
              <w:rPr>
                <w:rFonts w:cstheme="minorHAnsi"/>
                <w:b/>
                <w:color w:val="ED7D31" w:themeColor="accent2"/>
                <w:lang w:val="en-US"/>
              </w:rPr>
            </w:pPr>
          </w:p>
        </w:tc>
        <w:tc>
          <w:tcPr>
            <w:tcW w:w="4253" w:type="dxa"/>
            <w:shd w:val="clear" w:color="auto" w:fill="auto"/>
          </w:tcPr>
          <w:p w14:paraId="12095A37" w14:textId="77777777" w:rsidR="00A90CA3" w:rsidRPr="00B07238" w:rsidRDefault="00A90CA3" w:rsidP="00A90CA3">
            <w:pPr>
              <w:widowControl w:val="0"/>
              <w:contextualSpacing/>
              <w:rPr>
                <w:rFonts w:cstheme="minorHAnsi"/>
                <w:bCs/>
              </w:rPr>
            </w:pPr>
            <w:r w:rsidRPr="00B07238">
              <w:rPr>
                <w:rFonts w:cstheme="minorHAnsi"/>
                <w:bCs/>
              </w:rPr>
              <w:t>The Department is encouraged to review transfer credits accepted by other institutions.</w:t>
            </w:r>
          </w:p>
          <w:p w14:paraId="0BD6A4E2" w14:textId="77777777" w:rsidR="00A90CA3" w:rsidRPr="00B07238" w:rsidRDefault="00A90CA3" w:rsidP="00A90CA3">
            <w:pPr>
              <w:widowControl w:val="0"/>
              <w:contextualSpacing/>
              <w:rPr>
                <w:rFonts w:cstheme="minorHAnsi"/>
                <w:bCs/>
              </w:rPr>
            </w:pPr>
          </w:p>
          <w:p w14:paraId="44802EB8" w14:textId="59DB0240" w:rsidR="00A90CA3" w:rsidRPr="00B07238" w:rsidRDefault="00A90CA3" w:rsidP="00A90CA3">
            <w:pPr>
              <w:widowControl w:val="0"/>
              <w:contextualSpacing/>
              <w:rPr>
                <w:rFonts w:cstheme="minorHAnsi"/>
                <w:bCs/>
              </w:rPr>
            </w:pPr>
            <w:r w:rsidRPr="00B07238">
              <w:rPr>
                <w:rFonts w:cstheme="minorHAnsi"/>
                <w:bCs/>
              </w:rPr>
              <w:t xml:space="preserve">The </w:t>
            </w:r>
            <w:r w:rsidR="00EF2FC8" w:rsidRPr="00B07238">
              <w:rPr>
                <w:rFonts w:cstheme="minorHAnsi"/>
                <w:bCs/>
              </w:rPr>
              <w:t xml:space="preserve">Implementation </w:t>
            </w:r>
            <w:r w:rsidRPr="00B07238">
              <w:rPr>
                <w:rFonts w:cstheme="minorHAnsi"/>
                <w:bCs/>
              </w:rPr>
              <w:t>Report should provide findings from this review and indicate whether the Program is considering any changes to accepted transfer credits.</w:t>
            </w:r>
          </w:p>
          <w:p w14:paraId="5B88663B" w14:textId="048D20AA" w:rsidR="00A90CA3" w:rsidRPr="00B07238" w:rsidRDefault="00A90CA3" w:rsidP="00A90CA3">
            <w:pPr>
              <w:widowControl w:val="0"/>
              <w:ind w:left="720"/>
              <w:contextualSpacing/>
              <w:rPr>
                <w:rFonts w:cstheme="minorHAnsi"/>
                <w:bCs/>
              </w:rPr>
            </w:pPr>
            <w:r w:rsidRPr="00B07238">
              <w:rPr>
                <w:rFonts w:cstheme="minorHAnsi"/>
                <w:bCs/>
              </w:rPr>
              <w:t xml:space="preserve"> </w:t>
            </w:r>
          </w:p>
        </w:tc>
        <w:tc>
          <w:tcPr>
            <w:tcW w:w="1417" w:type="dxa"/>
          </w:tcPr>
          <w:p w14:paraId="1AC6C0A0" w14:textId="352AC8BD" w:rsidR="00A90CA3" w:rsidRPr="00B07238" w:rsidRDefault="00A90CA3" w:rsidP="008047BE">
            <w:pPr>
              <w:widowControl w:val="0"/>
              <w:contextualSpacing/>
              <w:rPr>
                <w:rFonts w:cstheme="minorHAnsi"/>
                <w:bCs/>
              </w:rPr>
            </w:pPr>
            <w:r w:rsidRPr="00B07238">
              <w:rPr>
                <w:rFonts w:cstheme="minorHAnsi"/>
                <w:bCs/>
              </w:rPr>
              <w:t>To be completed by March 1, 2024</w:t>
            </w:r>
          </w:p>
        </w:tc>
        <w:tc>
          <w:tcPr>
            <w:tcW w:w="1418" w:type="dxa"/>
            <w:shd w:val="clear" w:color="auto" w:fill="auto"/>
          </w:tcPr>
          <w:p w14:paraId="55D86FC6" w14:textId="4563D03A" w:rsidR="00A90CA3" w:rsidRPr="00B07238" w:rsidRDefault="00A90CA3" w:rsidP="00A331F4">
            <w:pPr>
              <w:widowControl w:val="0"/>
              <w:contextualSpacing/>
              <w:rPr>
                <w:rFonts w:cstheme="minorHAnsi"/>
                <w:bCs/>
              </w:rPr>
            </w:pPr>
            <w:r w:rsidRPr="00B07238">
              <w:rPr>
                <w:rFonts w:cstheme="minorHAnsi"/>
                <w:bCs/>
              </w:rPr>
              <w:t xml:space="preserve">Chair </w:t>
            </w:r>
          </w:p>
        </w:tc>
      </w:tr>
      <w:tr w:rsidR="00A90CA3" w:rsidRPr="00A90CA3" w14:paraId="09F74F87" w14:textId="77777777" w:rsidTr="00C80AA3">
        <w:tc>
          <w:tcPr>
            <w:tcW w:w="2972" w:type="dxa"/>
            <w:shd w:val="clear" w:color="auto" w:fill="auto"/>
          </w:tcPr>
          <w:p w14:paraId="1A708541" w14:textId="77777777" w:rsidR="00A90CA3" w:rsidRPr="00B07238" w:rsidRDefault="00A90CA3" w:rsidP="00A90CA3">
            <w:pPr>
              <w:widowControl w:val="0"/>
              <w:rPr>
                <w:rFonts w:eastAsia="Times New Roman" w:cstheme="minorHAnsi"/>
                <w:b/>
              </w:rPr>
            </w:pPr>
            <w:r w:rsidRPr="00B07238">
              <w:rPr>
                <w:rFonts w:eastAsia="Times New Roman" w:cstheme="minorHAnsi"/>
                <w:b/>
              </w:rPr>
              <w:t>Recommendation 10</w:t>
            </w:r>
          </w:p>
          <w:p w14:paraId="69B4BD71" w14:textId="77777777" w:rsidR="00A90CA3" w:rsidRPr="00B07238" w:rsidRDefault="00A90CA3" w:rsidP="00A90CA3">
            <w:pPr>
              <w:widowControl w:val="0"/>
              <w:tabs>
                <w:tab w:val="left" w:pos="744"/>
              </w:tabs>
              <w:rPr>
                <w:rFonts w:eastAsia="Times New Roman" w:cstheme="minorHAnsi"/>
              </w:rPr>
            </w:pPr>
            <w:r w:rsidRPr="00B07238">
              <w:rPr>
                <w:rFonts w:eastAsia="Times New Roman" w:cstheme="minorHAnsi"/>
              </w:rPr>
              <w:t>That the Program consider launching an Indigenous specialization, ensuring that adequate human, financial and infrastructure resources will be in place to support the initiative.</w:t>
            </w:r>
          </w:p>
          <w:p w14:paraId="71A3B56D" w14:textId="77777777" w:rsidR="00A90CA3" w:rsidRPr="00B07238" w:rsidRDefault="00A90CA3" w:rsidP="00A90CA3">
            <w:pPr>
              <w:widowControl w:val="0"/>
              <w:rPr>
                <w:rFonts w:cstheme="minorHAnsi"/>
                <w:b/>
                <w:color w:val="ED7D31" w:themeColor="accent2"/>
              </w:rPr>
            </w:pPr>
          </w:p>
        </w:tc>
        <w:tc>
          <w:tcPr>
            <w:tcW w:w="4253" w:type="dxa"/>
            <w:shd w:val="clear" w:color="auto" w:fill="auto"/>
          </w:tcPr>
          <w:p w14:paraId="09299E78" w14:textId="77777777" w:rsidR="00A90CA3" w:rsidRPr="00B07238" w:rsidRDefault="00A90CA3" w:rsidP="00A90CA3">
            <w:pPr>
              <w:widowControl w:val="0"/>
              <w:contextualSpacing/>
              <w:rPr>
                <w:rFonts w:cstheme="minorHAnsi"/>
                <w:bCs/>
              </w:rPr>
            </w:pPr>
            <w:r w:rsidRPr="00B07238">
              <w:rPr>
                <w:rFonts w:cstheme="minorHAnsi"/>
                <w:bCs/>
              </w:rPr>
              <w:t>Consultation with Chanie Wenjack School and local Indigenous communities is encouraged. Hiring requests are to be included in Annual Department Staffing plans for consideration by Deans and other resources requests can be included in annual budget discussions.</w:t>
            </w:r>
          </w:p>
          <w:p w14:paraId="1CB1044A" w14:textId="77777777" w:rsidR="00A90CA3" w:rsidRPr="00B07238" w:rsidRDefault="00A90CA3" w:rsidP="00A90CA3">
            <w:pPr>
              <w:widowControl w:val="0"/>
              <w:contextualSpacing/>
              <w:rPr>
                <w:rFonts w:cstheme="minorHAnsi"/>
                <w:bCs/>
              </w:rPr>
            </w:pPr>
          </w:p>
          <w:p w14:paraId="4DFE422E" w14:textId="5FF24015" w:rsidR="00A90CA3" w:rsidRPr="00B07238" w:rsidRDefault="00A90CA3" w:rsidP="00A90CA3">
            <w:pPr>
              <w:widowControl w:val="0"/>
              <w:contextualSpacing/>
              <w:rPr>
                <w:rFonts w:cstheme="minorHAnsi"/>
                <w:bCs/>
              </w:rPr>
            </w:pPr>
            <w:r w:rsidRPr="00B07238">
              <w:rPr>
                <w:rFonts w:cstheme="minorHAnsi"/>
                <w:bCs/>
              </w:rPr>
              <w:t xml:space="preserve">The </w:t>
            </w:r>
            <w:r w:rsidR="00EF2FC8" w:rsidRPr="00B07238">
              <w:rPr>
                <w:rFonts w:cstheme="minorHAnsi"/>
                <w:bCs/>
              </w:rPr>
              <w:t xml:space="preserve">Implementation </w:t>
            </w:r>
            <w:r w:rsidRPr="00B07238">
              <w:rPr>
                <w:rFonts w:cstheme="minorHAnsi"/>
                <w:bCs/>
              </w:rPr>
              <w:t>Report should provide an update on plans to launch an Indigenous specialization.</w:t>
            </w:r>
          </w:p>
          <w:p w14:paraId="3073FB74" w14:textId="77777777" w:rsidR="00A90CA3" w:rsidRPr="00B07238" w:rsidRDefault="00A90CA3" w:rsidP="00A90CA3">
            <w:pPr>
              <w:widowControl w:val="0"/>
              <w:ind w:left="720"/>
              <w:contextualSpacing/>
              <w:rPr>
                <w:rFonts w:cstheme="minorHAnsi"/>
                <w:bCs/>
              </w:rPr>
            </w:pPr>
          </w:p>
        </w:tc>
        <w:tc>
          <w:tcPr>
            <w:tcW w:w="1417" w:type="dxa"/>
          </w:tcPr>
          <w:p w14:paraId="6C82577F" w14:textId="3CDF9875" w:rsidR="00A90CA3" w:rsidRPr="00B07238" w:rsidRDefault="00A90CA3" w:rsidP="00A90CA3">
            <w:pPr>
              <w:widowControl w:val="0"/>
              <w:contextualSpacing/>
              <w:rPr>
                <w:rFonts w:cstheme="minorHAnsi"/>
                <w:bCs/>
              </w:rPr>
            </w:pPr>
            <w:r w:rsidRPr="00B07238">
              <w:rPr>
                <w:rFonts w:cstheme="minorHAnsi"/>
                <w:bCs/>
              </w:rPr>
              <w:t>To be determined based on direction of the Department via curricular review.</w:t>
            </w:r>
          </w:p>
        </w:tc>
        <w:tc>
          <w:tcPr>
            <w:tcW w:w="1418" w:type="dxa"/>
            <w:shd w:val="clear" w:color="auto" w:fill="auto"/>
          </w:tcPr>
          <w:p w14:paraId="5F63927B" w14:textId="20081F32" w:rsidR="00A90CA3" w:rsidRPr="00B07238" w:rsidRDefault="00A90CA3" w:rsidP="00A90CA3">
            <w:pPr>
              <w:widowControl w:val="0"/>
              <w:contextualSpacing/>
              <w:rPr>
                <w:rFonts w:cstheme="minorHAnsi"/>
                <w:bCs/>
              </w:rPr>
            </w:pPr>
            <w:r w:rsidRPr="00B07238">
              <w:rPr>
                <w:rFonts w:cstheme="minorHAnsi"/>
                <w:bCs/>
              </w:rPr>
              <w:t>Chair</w:t>
            </w:r>
          </w:p>
        </w:tc>
      </w:tr>
    </w:tbl>
    <w:p w14:paraId="75FB032D" w14:textId="77777777" w:rsidR="00FC0246" w:rsidRPr="00A90CA3" w:rsidRDefault="00FC0246" w:rsidP="00A90CA3">
      <w:pPr>
        <w:contextualSpacing/>
        <w:rPr>
          <w:rFonts w:cstheme="minorHAnsi"/>
        </w:rPr>
      </w:pPr>
    </w:p>
    <w:p w14:paraId="1DE60E6D" w14:textId="77777777" w:rsidR="00FC0246" w:rsidRPr="00A90CA3" w:rsidRDefault="00FC0246" w:rsidP="00A90CA3">
      <w:pPr>
        <w:tabs>
          <w:tab w:val="left" w:pos="567"/>
        </w:tabs>
        <w:rPr>
          <w:rFonts w:eastAsia="Times New Roman" w:cstheme="minorHAnsi"/>
          <w:b/>
          <w:color w:val="0070C0"/>
          <w:lang w:val="en-US"/>
        </w:rPr>
      </w:pPr>
    </w:p>
    <w:sectPr w:rsidR="00FC0246" w:rsidRPr="00A90CA3" w:rsidSect="00FD463C">
      <w:footerReference w:type="default" r:id="rId13"/>
      <w:pgSz w:w="12240" w:h="15840"/>
      <w:pgMar w:top="907"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5F0B" w14:textId="77777777" w:rsidR="00ED35B7" w:rsidRDefault="00ED35B7" w:rsidP="001D525A">
      <w:r>
        <w:separator/>
      </w:r>
    </w:p>
  </w:endnote>
  <w:endnote w:type="continuationSeparator" w:id="0">
    <w:p w14:paraId="463C010A" w14:textId="77777777" w:rsidR="00ED35B7" w:rsidRDefault="00ED35B7"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1209414452"/>
      <w:docPartObj>
        <w:docPartGallery w:val="Page Numbers (Bottom of Page)"/>
        <w:docPartUnique/>
      </w:docPartObj>
    </w:sdtPr>
    <w:sdtEndPr/>
    <w:sdtContent>
      <w:sdt>
        <w:sdtPr>
          <w:rPr>
            <w:i/>
          </w:rPr>
          <w:id w:val="-1769616900"/>
          <w:docPartObj>
            <w:docPartGallery w:val="Page Numbers (Top of Page)"/>
            <w:docPartUnique/>
          </w:docPartObj>
        </w:sdtPr>
        <w:sdtEndPr/>
        <w:sdtContent>
          <w:p w14:paraId="5562D1FC" w14:textId="3B3272FA" w:rsidR="00ED35B7" w:rsidRPr="00F5756D" w:rsidRDefault="00ED35B7">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sidR="003F5D9A">
              <w:rPr>
                <w:b/>
                <w:bCs/>
                <w:i/>
                <w:noProof/>
              </w:rPr>
              <w:t>1</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sidR="003F5D9A">
              <w:rPr>
                <w:b/>
                <w:bCs/>
                <w:i/>
                <w:noProof/>
              </w:rPr>
              <w:t>6</w:t>
            </w:r>
            <w:r w:rsidRPr="00F5756D">
              <w:rPr>
                <w:b/>
                <w:bCs/>
                <w:i/>
              </w:rPr>
              <w:fldChar w:fldCharType="end"/>
            </w:r>
          </w:p>
        </w:sdtContent>
      </w:sdt>
    </w:sdtContent>
  </w:sdt>
  <w:p w14:paraId="4B1E9C38" w14:textId="77777777" w:rsidR="00ED35B7" w:rsidRDefault="00ED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21541" w14:textId="77777777" w:rsidR="00ED35B7" w:rsidRDefault="00ED35B7" w:rsidP="001D525A">
      <w:r>
        <w:separator/>
      </w:r>
    </w:p>
  </w:footnote>
  <w:footnote w:type="continuationSeparator" w:id="0">
    <w:p w14:paraId="45FC1799" w14:textId="77777777" w:rsidR="00ED35B7" w:rsidRDefault="00ED35B7" w:rsidP="001D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D93B91"/>
    <w:multiLevelType w:val="hybridMultilevel"/>
    <w:tmpl w:val="D63776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013D5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multilevel"/>
    <w:tmpl w:val="00000002"/>
    <w:name w:val="WWNum4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3"/>
    <w:multiLevelType w:val="multilevel"/>
    <w:tmpl w:val="00000003"/>
    <w:name w:val="WWNum44"/>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4" w15:restartNumberingAfterBreak="0">
    <w:nsid w:val="02F36234"/>
    <w:multiLevelType w:val="hybridMultilevel"/>
    <w:tmpl w:val="C85AD2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C73C9"/>
    <w:multiLevelType w:val="multilevel"/>
    <w:tmpl w:val="6470B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3E4CBC"/>
    <w:multiLevelType w:val="hybridMultilevel"/>
    <w:tmpl w:val="E894F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D662E"/>
    <w:multiLevelType w:val="hybridMultilevel"/>
    <w:tmpl w:val="1FE05520"/>
    <w:lvl w:ilvl="0" w:tplc="FCEEE0A2">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62DC8"/>
    <w:multiLevelType w:val="hybridMultilevel"/>
    <w:tmpl w:val="1AD0E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A5872"/>
    <w:multiLevelType w:val="hybridMultilevel"/>
    <w:tmpl w:val="C1AEBC8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15AC2C95"/>
    <w:multiLevelType w:val="hybridMultilevel"/>
    <w:tmpl w:val="1ABAD3E2"/>
    <w:lvl w:ilvl="0" w:tplc="29FC116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0894A"/>
    <w:multiLevelType w:val="hybridMultilevel"/>
    <w:tmpl w:val="FFFFFFFF"/>
    <w:lvl w:ilvl="0" w:tplc="8978259A">
      <w:start w:val="1"/>
      <w:numFmt w:val="decimal"/>
      <w:lvlText w:val="%1."/>
      <w:lvlJc w:val="left"/>
      <w:pPr>
        <w:ind w:left="720" w:hanging="360"/>
      </w:pPr>
    </w:lvl>
    <w:lvl w:ilvl="1" w:tplc="E422AD82">
      <w:start w:val="1"/>
      <w:numFmt w:val="lowerLetter"/>
      <w:lvlText w:val="%2."/>
      <w:lvlJc w:val="left"/>
      <w:pPr>
        <w:ind w:left="1440" w:hanging="360"/>
      </w:pPr>
    </w:lvl>
    <w:lvl w:ilvl="2" w:tplc="DEBC7974">
      <w:start w:val="1"/>
      <w:numFmt w:val="lowerRoman"/>
      <w:lvlText w:val="%3."/>
      <w:lvlJc w:val="right"/>
      <w:pPr>
        <w:ind w:left="2160" w:hanging="180"/>
      </w:pPr>
    </w:lvl>
    <w:lvl w:ilvl="3" w:tplc="C0589612">
      <w:start w:val="1"/>
      <w:numFmt w:val="decimal"/>
      <w:lvlText w:val="%4."/>
      <w:lvlJc w:val="left"/>
      <w:pPr>
        <w:ind w:left="2880" w:hanging="360"/>
      </w:pPr>
    </w:lvl>
    <w:lvl w:ilvl="4" w:tplc="CED08656">
      <w:start w:val="1"/>
      <w:numFmt w:val="lowerLetter"/>
      <w:lvlText w:val="%5."/>
      <w:lvlJc w:val="left"/>
      <w:pPr>
        <w:ind w:left="3600" w:hanging="360"/>
      </w:pPr>
    </w:lvl>
    <w:lvl w:ilvl="5" w:tplc="2138A644">
      <w:start w:val="1"/>
      <w:numFmt w:val="lowerRoman"/>
      <w:lvlText w:val="%6."/>
      <w:lvlJc w:val="right"/>
      <w:pPr>
        <w:ind w:left="4320" w:hanging="180"/>
      </w:pPr>
    </w:lvl>
    <w:lvl w:ilvl="6" w:tplc="FC16A178">
      <w:start w:val="1"/>
      <w:numFmt w:val="decimal"/>
      <w:lvlText w:val="%7."/>
      <w:lvlJc w:val="left"/>
      <w:pPr>
        <w:ind w:left="5040" w:hanging="360"/>
      </w:pPr>
    </w:lvl>
    <w:lvl w:ilvl="7" w:tplc="26DADE06">
      <w:start w:val="1"/>
      <w:numFmt w:val="lowerLetter"/>
      <w:lvlText w:val="%8."/>
      <w:lvlJc w:val="left"/>
      <w:pPr>
        <w:ind w:left="5760" w:hanging="360"/>
      </w:pPr>
    </w:lvl>
    <w:lvl w:ilvl="8" w:tplc="48D0D8F2">
      <w:start w:val="1"/>
      <w:numFmt w:val="lowerRoman"/>
      <w:lvlText w:val="%9."/>
      <w:lvlJc w:val="right"/>
      <w:pPr>
        <w:ind w:left="6480" w:hanging="180"/>
      </w:pPr>
    </w:lvl>
  </w:abstractNum>
  <w:abstractNum w:abstractNumId="12" w15:restartNumberingAfterBreak="0">
    <w:nsid w:val="29A2613E"/>
    <w:multiLevelType w:val="hybridMultilevel"/>
    <w:tmpl w:val="C368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5604C"/>
    <w:multiLevelType w:val="hybridMultilevel"/>
    <w:tmpl w:val="7C4CD34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54F6706"/>
    <w:multiLevelType w:val="hybridMultilevel"/>
    <w:tmpl w:val="F47498C8"/>
    <w:lvl w:ilvl="0" w:tplc="ADE241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DA0E5A"/>
    <w:multiLevelType w:val="hybridMultilevel"/>
    <w:tmpl w:val="20ACC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50717"/>
    <w:multiLevelType w:val="hybridMultilevel"/>
    <w:tmpl w:val="75F4A6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CD1094"/>
    <w:multiLevelType w:val="hybridMultilevel"/>
    <w:tmpl w:val="C8784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F2B7C"/>
    <w:multiLevelType w:val="hybridMultilevel"/>
    <w:tmpl w:val="FB2C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B4E91"/>
    <w:multiLevelType w:val="hybridMultilevel"/>
    <w:tmpl w:val="B21C55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10C0FB7"/>
    <w:multiLevelType w:val="hybridMultilevel"/>
    <w:tmpl w:val="323E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842361"/>
    <w:multiLevelType w:val="hybridMultilevel"/>
    <w:tmpl w:val="453C6EE8"/>
    <w:lvl w:ilvl="0" w:tplc="1A4654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14B08"/>
    <w:multiLevelType w:val="hybridMultilevel"/>
    <w:tmpl w:val="A8A40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D73AEA"/>
    <w:multiLevelType w:val="hybridMultilevel"/>
    <w:tmpl w:val="EC18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A705C"/>
    <w:multiLevelType w:val="hybridMultilevel"/>
    <w:tmpl w:val="10A60B4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8D3828"/>
    <w:multiLevelType w:val="hybridMultilevel"/>
    <w:tmpl w:val="3B56A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E26F17"/>
    <w:multiLevelType w:val="hybridMultilevel"/>
    <w:tmpl w:val="119CEEF0"/>
    <w:lvl w:ilvl="0" w:tplc="F40E6BC6">
      <w:start w:val="1"/>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759F2C95"/>
    <w:multiLevelType w:val="hybridMultilevel"/>
    <w:tmpl w:val="02AAA44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F95A95"/>
    <w:multiLevelType w:val="hybridMultilevel"/>
    <w:tmpl w:val="05EA3F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8975199">
    <w:abstractNumId w:val="18"/>
  </w:num>
  <w:num w:numId="2" w16cid:durableId="2097970145">
    <w:abstractNumId w:val="8"/>
  </w:num>
  <w:num w:numId="3" w16cid:durableId="277494337">
    <w:abstractNumId w:val="21"/>
  </w:num>
  <w:num w:numId="4" w16cid:durableId="140732048">
    <w:abstractNumId w:val="3"/>
  </w:num>
  <w:num w:numId="5" w16cid:durableId="163201913">
    <w:abstractNumId w:val="15"/>
  </w:num>
  <w:num w:numId="6" w16cid:durableId="1863932684">
    <w:abstractNumId w:val="12"/>
  </w:num>
  <w:num w:numId="7" w16cid:durableId="283121752">
    <w:abstractNumId w:val="23"/>
  </w:num>
  <w:num w:numId="8" w16cid:durableId="45230117">
    <w:abstractNumId w:val="0"/>
  </w:num>
  <w:num w:numId="9" w16cid:durableId="845897366">
    <w:abstractNumId w:val="16"/>
  </w:num>
  <w:num w:numId="10" w16cid:durableId="1507400174">
    <w:abstractNumId w:val="27"/>
  </w:num>
  <w:num w:numId="11" w16cid:durableId="2092120972">
    <w:abstractNumId w:val="5"/>
  </w:num>
  <w:num w:numId="12" w16cid:durableId="1780248608">
    <w:abstractNumId w:val="25"/>
  </w:num>
  <w:num w:numId="13" w16cid:durableId="12699686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2700042">
    <w:abstractNumId w:val="20"/>
  </w:num>
  <w:num w:numId="15" w16cid:durableId="820735338">
    <w:abstractNumId w:val="13"/>
  </w:num>
  <w:num w:numId="16" w16cid:durableId="1057365012">
    <w:abstractNumId w:val="4"/>
  </w:num>
  <w:num w:numId="17" w16cid:durableId="511919246">
    <w:abstractNumId w:val="6"/>
  </w:num>
  <w:num w:numId="18" w16cid:durableId="599534912">
    <w:abstractNumId w:val="17"/>
  </w:num>
  <w:num w:numId="19" w16cid:durableId="978145692">
    <w:abstractNumId w:val="28"/>
  </w:num>
  <w:num w:numId="20" w16cid:durableId="2005274807">
    <w:abstractNumId w:val="7"/>
  </w:num>
  <w:num w:numId="21" w16cid:durableId="545063813">
    <w:abstractNumId w:val="22"/>
  </w:num>
  <w:num w:numId="22" w16cid:durableId="701322796">
    <w:abstractNumId w:val="25"/>
  </w:num>
  <w:num w:numId="23" w16cid:durableId="1219902423">
    <w:abstractNumId w:val="11"/>
  </w:num>
  <w:num w:numId="24" w16cid:durableId="1824270968">
    <w:abstractNumId w:val="9"/>
  </w:num>
  <w:num w:numId="25" w16cid:durableId="1263029867">
    <w:abstractNumId w:val="24"/>
  </w:num>
  <w:num w:numId="26" w16cid:durableId="1626236586">
    <w:abstractNumId w:val="10"/>
  </w:num>
  <w:num w:numId="27" w16cid:durableId="524556772">
    <w:abstractNumId w:val="1"/>
  </w:num>
  <w:num w:numId="28" w16cid:durableId="71969609">
    <w:abstractNumId w:val="26"/>
  </w:num>
  <w:num w:numId="29" w16cid:durableId="17832484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CA" w:vendorID="64" w:dllVersion="4096" w:nlCheck="1" w:checkStyle="0"/>
  <w:activeWritingStyle w:appName="MSWord" w:lang="en-GB" w:vendorID="64" w:dllVersion="6" w:nlCheck="1" w:checkStyle="1"/>
  <w:activeWritingStyle w:appName="MSWord" w:lang="fr-CA" w:vendorID="64" w:dllVersion="6" w:nlCheck="1" w:checkStyle="0"/>
  <w:activeWritingStyle w:appName="MSWord" w:lang="fr-CA"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2MzYzMLUEMs2NzZV0lIJTi4sz8/NACoxqAWkvXV0sAAAA"/>
  </w:docVars>
  <w:rsids>
    <w:rsidRoot w:val="00D25575"/>
    <w:rsid w:val="000028C5"/>
    <w:rsid w:val="00005087"/>
    <w:rsid w:val="00006817"/>
    <w:rsid w:val="00006A5E"/>
    <w:rsid w:val="00007BB3"/>
    <w:rsid w:val="000102AC"/>
    <w:rsid w:val="00016B25"/>
    <w:rsid w:val="00017A82"/>
    <w:rsid w:val="00020A4D"/>
    <w:rsid w:val="00022EB5"/>
    <w:rsid w:val="00025298"/>
    <w:rsid w:val="00030166"/>
    <w:rsid w:val="000312D2"/>
    <w:rsid w:val="00034775"/>
    <w:rsid w:val="000366B5"/>
    <w:rsid w:val="000407A6"/>
    <w:rsid w:val="0004247E"/>
    <w:rsid w:val="00044C28"/>
    <w:rsid w:val="0005024E"/>
    <w:rsid w:val="00050EB4"/>
    <w:rsid w:val="0005323D"/>
    <w:rsid w:val="00055CFD"/>
    <w:rsid w:val="0005786B"/>
    <w:rsid w:val="000579C7"/>
    <w:rsid w:val="000612BA"/>
    <w:rsid w:val="000613FB"/>
    <w:rsid w:val="000619BE"/>
    <w:rsid w:val="00062715"/>
    <w:rsid w:val="00064362"/>
    <w:rsid w:val="000647C5"/>
    <w:rsid w:val="000657B6"/>
    <w:rsid w:val="00070082"/>
    <w:rsid w:val="00072E37"/>
    <w:rsid w:val="000739C3"/>
    <w:rsid w:val="00074860"/>
    <w:rsid w:val="000748FD"/>
    <w:rsid w:val="00077039"/>
    <w:rsid w:val="00080386"/>
    <w:rsid w:val="0008126F"/>
    <w:rsid w:val="000830F0"/>
    <w:rsid w:val="00083343"/>
    <w:rsid w:val="0009164D"/>
    <w:rsid w:val="00091F67"/>
    <w:rsid w:val="000945B2"/>
    <w:rsid w:val="00094E65"/>
    <w:rsid w:val="000955C0"/>
    <w:rsid w:val="000A03D7"/>
    <w:rsid w:val="000A0891"/>
    <w:rsid w:val="000A1441"/>
    <w:rsid w:val="000A1FF8"/>
    <w:rsid w:val="000A4B69"/>
    <w:rsid w:val="000A5F2F"/>
    <w:rsid w:val="000A7970"/>
    <w:rsid w:val="000B12A2"/>
    <w:rsid w:val="000B258D"/>
    <w:rsid w:val="000C02A9"/>
    <w:rsid w:val="000C766D"/>
    <w:rsid w:val="000D3AF1"/>
    <w:rsid w:val="000D4E57"/>
    <w:rsid w:val="000D6CBB"/>
    <w:rsid w:val="000D7459"/>
    <w:rsid w:val="000E0421"/>
    <w:rsid w:val="000E1575"/>
    <w:rsid w:val="000E2B00"/>
    <w:rsid w:val="000E3AD5"/>
    <w:rsid w:val="000E5AEF"/>
    <w:rsid w:val="000F0785"/>
    <w:rsid w:val="000F34F8"/>
    <w:rsid w:val="000F6944"/>
    <w:rsid w:val="001011C2"/>
    <w:rsid w:val="001033C7"/>
    <w:rsid w:val="001069E0"/>
    <w:rsid w:val="00110F82"/>
    <w:rsid w:val="001114BA"/>
    <w:rsid w:val="00111C09"/>
    <w:rsid w:val="001151EA"/>
    <w:rsid w:val="001169D3"/>
    <w:rsid w:val="00117309"/>
    <w:rsid w:val="00125738"/>
    <w:rsid w:val="0012594B"/>
    <w:rsid w:val="00131DE4"/>
    <w:rsid w:val="00131FF3"/>
    <w:rsid w:val="00141380"/>
    <w:rsid w:val="001439D4"/>
    <w:rsid w:val="001535D2"/>
    <w:rsid w:val="00154193"/>
    <w:rsid w:val="0015503A"/>
    <w:rsid w:val="0015716B"/>
    <w:rsid w:val="00161BEC"/>
    <w:rsid w:val="00162CB5"/>
    <w:rsid w:val="00162E7B"/>
    <w:rsid w:val="0016513D"/>
    <w:rsid w:val="00166165"/>
    <w:rsid w:val="00167154"/>
    <w:rsid w:val="001708FD"/>
    <w:rsid w:val="001807F7"/>
    <w:rsid w:val="001841B7"/>
    <w:rsid w:val="00184FB6"/>
    <w:rsid w:val="00185118"/>
    <w:rsid w:val="0018713D"/>
    <w:rsid w:val="001926B0"/>
    <w:rsid w:val="0019665F"/>
    <w:rsid w:val="001A0265"/>
    <w:rsid w:val="001A03C1"/>
    <w:rsid w:val="001A35C6"/>
    <w:rsid w:val="001A370B"/>
    <w:rsid w:val="001B103A"/>
    <w:rsid w:val="001B369B"/>
    <w:rsid w:val="001C2990"/>
    <w:rsid w:val="001C41B0"/>
    <w:rsid w:val="001C6A49"/>
    <w:rsid w:val="001D0226"/>
    <w:rsid w:val="001D0603"/>
    <w:rsid w:val="001D3ABA"/>
    <w:rsid w:val="001D42A0"/>
    <w:rsid w:val="001D525A"/>
    <w:rsid w:val="001D5644"/>
    <w:rsid w:val="001D6010"/>
    <w:rsid w:val="001D6B20"/>
    <w:rsid w:val="001E2C2F"/>
    <w:rsid w:val="001E325B"/>
    <w:rsid w:val="001E362F"/>
    <w:rsid w:val="001E488A"/>
    <w:rsid w:val="001E4D62"/>
    <w:rsid w:val="001E6333"/>
    <w:rsid w:val="001E73FD"/>
    <w:rsid w:val="001E740F"/>
    <w:rsid w:val="001F29B2"/>
    <w:rsid w:val="001F2BE1"/>
    <w:rsid w:val="002021F8"/>
    <w:rsid w:val="00204272"/>
    <w:rsid w:val="00204392"/>
    <w:rsid w:val="00204461"/>
    <w:rsid w:val="00205B7E"/>
    <w:rsid w:val="00206FE2"/>
    <w:rsid w:val="00213490"/>
    <w:rsid w:val="0021368E"/>
    <w:rsid w:val="00214AE1"/>
    <w:rsid w:val="00217BA2"/>
    <w:rsid w:val="00222808"/>
    <w:rsid w:val="0023196C"/>
    <w:rsid w:val="00241BE3"/>
    <w:rsid w:val="00241CE8"/>
    <w:rsid w:val="00242A7E"/>
    <w:rsid w:val="00243224"/>
    <w:rsid w:val="00247CD9"/>
    <w:rsid w:val="00247D79"/>
    <w:rsid w:val="00252F6E"/>
    <w:rsid w:val="00254E8C"/>
    <w:rsid w:val="002564CC"/>
    <w:rsid w:val="002661B4"/>
    <w:rsid w:val="002667E4"/>
    <w:rsid w:val="00270BA9"/>
    <w:rsid w:val="0027188F"/>
    <w:rsid w:val="00272CBD"/>
    <w:rsid w:val="002731C5"/>
    <w:rsid w:val="0027357E"/>
    <w:rsid w:val="00274D04"/>
    <w:rsid w:val="00275CB5"/>
    <w:rsid w:val="0028074B"/>
    <w:rsid w:val="002876A8"/>
    <w:rsid w:val="002927B8"/>
    <w:rsid w:val="002933FB"/>
    <w:rsid w:val="0029363F"/>
    <w:rsid w:val="002936D3"/>
    <w:rsid w:val="00293BB5"/>
    <w:rsid w:val="002A16F6"/>
    <w:rsid w:val="002A1C5D"/>
    <w:rsid w:val="002A2D57"/>
    <w:rsid w:val="002A5F8C"/>
    <w:rsid w:val="002A667F"/>
    <w:rsid w:val="002A6948"/>
    <w:rsid w:val="002C1B96"/>
    <w:rsid w:val="002C25F0"/>
    <w:rsid w:val="002C2D45"/>
    <w:rsid w:val="002C397D"/>
    <w:rsid w:val="002C4FF0"/>
    <w:rsid w:val="002D07C9"/>
    <w:rsid w:val="002D1DFE"/>
    <w:rsid w:val="002D5850"/>
    <w:rsid w:val="002D6D2E"/>
    <w:rsid w:val="002E0D1E"/>
    <w:rsid w:val="002E39AB"/>
    <w:rsid w:val="002F56C6"/>
    <w:rsid w:val="002F6143"/>
    <w:rsid w:val="002F6393"/>
    <w:rsid w:val="002F754A"/>
    <w:rsid w:val="00303131"/>
    <w:rsid w:val="003034FC"/>
    <w:rsid w:val="00307A6F"/>
    <w:rsid w:val="00310A9B"/>
    <w:rsid w:val="00320597"/>
    <w:rsid w:val="00321E4F"/>
    <w:rsid w:val="00325E10"/>
    <w:rsid w:val="003268F0"/>
    <w:rsid w:val="003327BE"/>
    <w:rsid w:val="00335C95"/>
    <w:rsid w:val="00335FD8"/>
    <w:rsid w:val="00340C3D"/>
    <w:rsid w:val="00341070"/>
    <w:rsid w:val="00341BAD"/>
    <w:rsid w:val="0034278F"/>
    <w:rsid w:val="0034379D"/>
    <w:rsid w:val="00346673"/>
    <w:rsid w:val="00347BD1"/>
    <w:rsid w:val="003560A7"/>
    <w:rsid w:val="00360481"/>
    <w:rsid w:val="0036130C"/>
    <w:rsid w:val="00361C60"/>
    <w:rsid w:val="00374A69"/>
    <w:rsid w:val="00375293"/>
    <w:rsid w:val="003752AB"/>
    <w:rsid w:val="00375458"/>
    <w:rsid w:val="00382D0E"/>
    <w:rsid w:val="00391BA4"/>
    <w:rsid w:val="0039292C"/>
    <w:rsid w:val="00395CAF"/>
    <w:rsid w:val="0039649B"/>
    <w:rsid w:val="00396840"/>
    <w:rsid w:val="00396D92"/>
    <w:rsid w:val="003A092A"/>
    <w:rsid w:val="003A0DF3"/>
    <w:rsid w:val="003A110B"/>
    <w:rsid w:val="003A322C"/>
    <w:rsid w:val="003A507B"/>
    <w:rsid w:val="003B0627"/>
    <w:rsid w:val="003B22D9"/>
    <w:rsid w:val="003B2B6D"/>
    <w:rsid w:val="003B489C"/>
    <w:rsid w:val="003C1FF7"/>
    <w:rsid w:val="003C2947"/>
    <w:rsid w:val="003C795F"/>
    <w:rsid w:val="003D37F7"/>
    <w:rsid w:val="003D58C1"/>
    <w:rsid w:val="003D7EE2"/>
    <w:rsid w:val="003E48B4"/>
    <w:rsid w:val="003E5ED2"/>
    <w:rsid w:val="003E6874"/>
    <w:rsid w:val="003F0D7B"/>
    <w:rsid w:val="003F5D9A"/>
    <w:rsid w:val="003F6D41"/>
    <w:rsid w:val="003F7087"/>
    <w:rsid w:val="00402FED"/>
    <w:rsid w:val="00404F47"/>
    <w:rsid w:val="00405EE4"/>
    <w:rsid w:val="00411DB1"/>
    <w:rsid w:val="00412ADE"/>
    <w:rsid w:val="0041526F"/>
    <w:rsid w:val="00415D3E"/>
    <w:rsid w:val="00423D4C"/>
    <w:rsid w:val="00424F83"/>
    <w:rsid w:val="00425771"/>
    <w:rsid w:val="00426C73"/>
    <w:rsid w:val="0043240B"/>
    <w:rsid w:val="00433755"/>
    <w:rsid w:val="004354FC"/>
    <w:rsid w:val="004409B2"/>
    <w:rsid w:val="00440DF7"/>
    <w:rsid w:val="00441061"/>
    <w:rsid w:val="0044255C"/>
    <w:rsid w:val="00442644"/>
    <w:rsid w:val="00444DAF"/>
    <w:rsid w:val="004464E7"/>
    <w:rsid w:val="00447831"/>
    <w:rsid w:val="00450A9E"/>
    <w:rsid w:val="0045104E"/>
    <w:rsid w:val="00451A8A"/>
    <w:rsid w:val="00454254"/>
    <w:rsid w:val="00454359"/>
    <w:rsid w:val="004548DE"/>
    <w:rsid w:val="00460A57"/>
    <w:rsid w:val="00461696"/>
    <w:rsid w:val="00461C20"/>
    <w:rsid w:val="0046318D"/>
    <w:rsid w:val="00463400"/>
    <w:rsid w:val="004676D7"/>
    <w:rsid w:val="0047266E"/>
    <w:rsid w:val="00474643"/>
    <w:rsid w:val="0048001C"/>
    <w:rsid w:val="004801D3"/>
    <w:rsid w:val="00484723"/>
    <w:rsid w:val="004904DC"/>
    <w:rsid w:val="00490C5D"/>
    <w:rsid w:val="00491173"/>
    <w:rsid w:val="00491821"/>
    <w:rsid w:val="004935F7"/>
    <w:rsid w:val="00495739"/>
    <w:rsid w:val="004A28FC"/>
    <w:rsid w:val="004B058B"/>
    <w:rsid w:val="004B1E77"/>
    <w:rsid w:val="004B45C1"/>
    <w:rsid w:val="004B4922"/>
    <w:rsid w:val="004B5C8E"/>
    <w:rsid w:val="004C26AF"/>
    <w:rsid w:val="004C2700"/>
    <w:rsid w:val="004C2C0E"/>
    <w:rsid w:val="004C2E99"/>
    <w:rsid w:val="004C5112"/>
    <w:rsid w:val="004C7C7A"/>
    <w:rsid w:val="004D159B"/>
    <w:rsid w:val="004D25CE"/>
    <w:rsid w:val="004D5C36"/>
    <w:rsid w:val="004D637F"/>
    <w:rsid w:val="004E09BC"/>
    <w:rsid w:val="004E333C"/>
    <w:rsid w:val="004E3481"/>
    <w:rsid w:val="004E47EE"/>
    <w:rsid w:val="004E7B6F"/>
    <w:rsid w:val="004F0D8E"/>
    <w:rsid w:val="004F2145"/>
    <w:rsid w:val="005012F6"/>
    <w:rsid w:val="00501AF2"/>
    <w:rsid w:val="005025E6"/>
    <w:rsid w:val="005032AB"/>
    <w:rsid w:val="00503449"/>
    <w:rsid w:val="00505FF7"/>
    <w:rsid w:val="00513AD2"/>
    <w:rsid w:val="00514661"/>
    <w:rsid w:val="00514BDA"/>
    <w:rsid w:val="00515DC9"/>
    <w:rsid w:val="00520BB3"/>
    <w:rsid w:val="00523724"/>
    <w:rsid w:val="00524AF4"/>
    <w:rsid w:val="00526CC8"/>
    <w:rsid w:val="00526CDA"/>
    <w:rsid w:val="00527070"/>
    <w:rsid w:val="005273AE"/>
    <w:rsid w:val="00527AF7"/>
    <w:rsid w:val="00531D40"/>
    <w:rsid w:val="00535F7C"/>
    <w:rsid w:val="00537288"/>
    <w:rsid w:val="00540619"/>
    <w:rsid w:val="00543452"/>
    <w:rsid w:val="00544A72"/>
    <w:rsid w:val="0054647F"/>
    <w:rsid w:val="00551FAA"/>
    <w:rsid w:val="005559BF"/>
    <w:rsid w:val="00555B83"/>
    <w:rsid w:val="0055752F"/>
    <w:rsid w:val="00557DB5"/>
    <w:rsid w:val="0056055F"/>
    <w:rsid w:val="005618AC"/>
    <w:rsid w:val="005629AA"/>
    <w:rsid w:val="00562D82"/>
    <w:rsid w:val="00563BF9"/>
    <w:rsid w:val="00566810"/>
    <w:rsid w:val="00567B8A"/>
    <w:rsid w:val="005710C8"/>
    <w:rsid w:val="0057377B"/>
    <w:rsid w:val="00573ED7"/>
    <w:rsid w:val="00574713"/>
    <w:rsid w:val="0057662A"/>
    <w:rsid w:val="00576C57"/>
    <w:rsid w:val="00577651"/>
    <w:rsid w:val="00577ACC"/>
    <w:rsid w:val="00583BFF"/>
    <w:rsid w:val="00591007"/>
    <w:rsid w:val="00593B2D"/>
    <w:rsid w:val="00594731"/>
    <w:rsid w:val="00594AF8"/>
    <w:rsid w:val="00597FC5"/>
    <w:rsid w:val="005A0C20"/>
    <w:rsid w:val="005A4944"/>
    <w:rsid w:val="005B37DE"/>
    <w:rsid w:val="005B3EEB"/>
    <w:rsid w:val="005B6BA3"/>
    <w:rsid w:val="005C5B6E"/>
    <w:rsid w:val="005D4B45"/>
    <w:rsid w:val="005D546E"/>
    <w:rsid w:val="005D5621"/>
    <w:rsid w:val="005D6D4E"/>
    <w:rsid w:val="005D6F83"/>
    <w:rsid w:val="005E0CEC"/>
    <w:rsid w:val="005E0DB1"/>
    <w:rsid w:val="005F1CCE"/>
    <w:rsid w:val="005F5C4B"/>
    <w:rsid w:val="005F7B67"/>
    <w:rsid w:val="005F7C4A"/>
    <w:rsid w:val="006004AE"/>
    <w:rsid w:val="00601D5A"/>
    <w:rsid w:val="00602382"/>
    <w:rsid w:val="00603764"/>
    <w:rsid w:val="0060527C"/>
    <w:rsid w:val="006066D1"/>
    <w:rsid w:val="00610EB8"/>
    <w:rsid w:val="0061100B"/>
    <w:rsid w:val="0061151D"/>
    <w:rsid w:val="00613A67"/>
    <w:rsid w:val="0061410F"/>
    <w:rsid w:val="00616C2B"/>
    <w:rsid w:val="0063020D"/>
    <w:rsid w:val="00630E8B"/>
    <w:rsid w:val="006323B2"/>
    <w:rsid w:val="00632F73"/>
    <w:rsid w:val="00635FDF"/>
    <w:rsid w:val="00636182"/>
    <w:rsid w:val="00641A6C"/>
    <w:rsid w:val="00642739"/>
    <w:rsid w:val="0064446B"/>
    <w:rsid w:val="00646C6E"/>
    <w:rsid w:val="00651ACE"/>
    <w:rsid w:val="00652BF7"/>
    <w:rsid w:val="0065305E"/>
    <w:rsid w:val="00661441"/>
    <w:rsid w:val="00661940"/>
    <w:rsid w:val="00661983"/>
    <w:rsid w:val="0066388E"/>
    <w:rsid w:val="00664805"/>
    <w:rsid w:val="0066594E"/>
    <w:rsid w:val="006662DB"/>
    <w:rsid w:val="00672634"/>
    <w:rsid w:val="0067431B"/>
    <w:rsid w:val="006758D4"/>
    <w:rsid w:val="0067700C"/>
    <w:rsid w:val="00681407"/>
    <w:rsid w:val="00685022"/>
    <w:rsid w:val="00690145"/>
    <w:rsid w:val="00690633"/>
    <w:rsid w:val="00691DEC"/>
    <w:rsid w:val="00692281"/>
    <w:rsid w:val="006B015E"/>
    <w:rsid w:val="006B2F75"/>
    <w:rsid w:val="006B3248"/>
    <w:rsid w:val="006B6640"/>
    <w:rsid w:val="006C040A"/>
    <w:rsid w:val="006C0DC6"/>
    <w:rsid w:val="006C2284"/>
    <w:rsid w:val="006C4DE5"/>
    <w:rsid w:val="006C680D"/>
    <w:rsid w:val="006C6FC3"/>
    <w:rsid w:val="006C7F3C"/>
    <w:rsid w:val="006D6EDD"/>
    <w:rsid w:val="006E33B6"/>
    <w:rsid w:val="006E746B"/>
    <w:rsid w:val="006F1181"/>
    <w:rsid w:val="006F20E6"/>
    <w:rsid w:val="006F4039"/>
    <w:rsid w:val="006F468B"/>
    <w:rsid w:val="006F63F2"/>
    <w:rsid w:val="00701445"/>
    <w:rsid w:val="00701B5D"/>
    <w:rsid w:val="00702586"/>
    <w:rsid w:val="00705387"/>
    <w:rsid w:val="007101D3"/>
    <w:rsid w:val="00713124"/>
    <w:rsid w:val="007175E7"/>
    <w:rsid w:val="0071789D"/>
    <w:rsid w:val="0072045E"/>
    <w:rsid w:val="00721195"/>
    <w:rsid w:val="00724C31"/>
    <w:rsid w:val="00725D38"/>
    <w:rsid w:val="00731E31"/>
    <w:rsid w:val="007367BE"/>
    <w:rsid w:val="00740BB0"/>
    <w:rsid w:val="00743F7E"/>
    <w:rsid w:val="007500CA"/>
    <w:rsid w:val="007507CE"/>
    <w:rsid w:val="00751938"/>
    <w:rsid w:val="00751BB5"/>
    <w:rsid w:val="00756354"/>
    <w:rsid w:val="00756CB0"/>
    <w:rsid w:val="00763D48"/>
    <w:rsid w:val="007654EE"/>
    <w:rsid w:val="007714A1"/>
    <w:rsid w:val="00771E8A"/>
    <w:rsid w:val="00772A9B"/>
    <w:rsid w:val="00773EEB"/>
    <w:rsid w:val="0077578D"/>
    <w:rsid w:val="007771C4"/>
    <w:rsid w:val="00783CC2"/>
    <w:rsid w:val="00785FB0"/>
    <w:rsid w:val="00791E76"/>
    <w:rsid w:val="00793062"/>
    <w:rsid w:val="0079710A"/>
    <w:rsid w:val="007A0242"/>
    <w:rsid w:val="007A516C"/>
    <w:rsid w:val="007A75E2"/>
    <w:rsid w:val="007A790C"/>
    <w:rsid w:val="007B1339"/>
    <w:rsid w:val="007B283C"/>
    <w:rsid w:val="007B3C22"/>
    <w:rsid w:val="007B79ED"/>
    <w:rsid w:val="007C301D"/>
    <w:rsid w:val="007C75B3"/>
    <w:rsid w:val="007C7A29"/>
    <w:rsid w:val="007D2B96"/>
    <w:rsid w:val="007D36D7"/>
    <w:rsid w:val="007E71F3"/>
    <w:rsid w:val="007F03B0"/>
    <w:rsid w:val="00800115"/>
    <w:rsid w:val="008006E4"/>
    <w:rsid w:val="00802599"/>
    <w:rsid w:val="00803BCE"/>
    <w:rsid w:val="008047BE"/>
    <w:rsid w:val="00805D90"/>
    <w:rsid w:val="00807716"/>
    <w:rsid w:val="00811AD8"/>
    <w:rsid w:val="0081450D"/>
    <w:rsid w:val="00814916"/>
    <w:rsid w:val="008162BA"/>
    <w:rsid w:val="008219D8"/>
    <w:rsid w:val="00823B1B"/>
    <w:rsid w:val="0083241C"/>
    <w:rsid w:val="00833490"/>
    <w:rsid w:val="0083379B"/>
    <w:rsid w:val="00835D6F"/>
    <w:rsid w:val="00836084"/>
    <w:rsid w:val="00840D7E"/>
    <w:rsid w:val="00842497"/>
    <w:rsid w:val="00843AC8"/>
    <w:rsid w:val="00850AED"/>
    <w:rsid w:val="00855523"/>
    <w:rsid w:val="00855B0B"/>
    <w:rsid w:val="00855E5E"/>
    <w:rsid w:val="00856364"/>
    <w:rsid w:val="00856BF4"/>
    <w:rsid w:val="00862284"/>
    <w:rsid w:val="00864667"/>
    <w:rsid w:val="00866D3C"/>
    <w:rsid w:val="00867783"/>
    <w:rsid w:val="00874C72"/>
    <w:rsid w:val="00875C08"/>
    <w:rsid w:val="00883450"/>
    <w:rsid w:val="00885290"/>
    <w:rsid w:val="00885AA3"/>
    <w:rsid w:val="00892AF5"/>
    <w:rsid w:val="00893B60"/>
    <w:rsid w:val="00897905"/>
    <w:rsid w:val="008A10D7"/>
    <w:rsid w:val="008A2F33"/>
    <w:rsid w:val="008A5DD6"/>
    <w:rsid w:val="008B0F76"/>
    <w:rsid w:val="008B2A8D"/>
    <w:rsid w:val="008B2EE4"/>
    <w:rsid w:val="008B445A"/>
    <w:rsid w:val="008B4966"/>
    <w:rsid w:val="008B4DB7"/>
    <w:rsid w:val="008B5CCC"/>
    <w:rsid w:val="008B79A7"/>
    <w:rsid w:val="008C0D00"/>
    <w:rsid w:val="008C39AA"/>
    <w:rsid w:val="008C3A22"/>
    <w:rsid w:val="008C6683"/>
    <w:rsid w:val="008C78D7"/>
    <w:rsid w:val="008D0E0D"/>
    <w:rsid w:val="008D1CCB"/>
    <w:rsid w:val="008D2C53"/>
    <w:rsid w:val="008D2CEC"/>
    <w:rsid w:val="008D5628"/>
    <w:rsid w:val="008D5ACE"/>
    <w:rsid w:val="008D6146"/>
    <w:rsid w:val="008D7B39"/>
    <w:rsid w:val="008E2AD7"/>
    <w:rsid w:val="008E3106"/>
    <w:rsid w:val="008E3EFC"/>
    <w:rsid w:val="008E54BB"/>
    <w:rsid w:val="008E5C24"/>
    <w:rsid w:val="008E6878"/>
    <w:rsid w:val="008E6AC2"/>
    <w:rsid w:val="008F1E9D"/>
    <w:rsid w:val="00904E5D"/>
    <w:rsid w:val="00906B8D"/>
    <w:rsid w:val="00910F38"/>
    <w:rsid w:val="009117AE"/>
    <w:rsid w:val="009122C3"/>
    <w:rsid w:val="009132A1"/>
    <w:rsid w:val="00917353"/>
    <w:rsid w:val="0092015D"/>
    <w:rsid w:val="00920742"/>
    <w:rsid w:val="009211A2"/>
    <w:rsid w:val="00922474"/>
    <w:rsid w:val="00922BC9"/>
    <w:rsid w:val="00923127"/>
    <w:rsid w:val="00926E3D"/>
    <w:rsid w:val="009322DE"/>
    <w:rsid w:val="00932AE6"/>
    <w:rsid w:val="0093441B"/>
    <w:rsid w:val="009419D5"/>
    <w:rsid w:val="00943CE0"/>
    <w:rsid w:val="0094596F"/>
    <w:rsid w:val="00946B2F"/>
    <w:rsid w:val="00947245"/>
    <w:rsid w:val="0095020D"/>
    <w:rsid w:val="00952535"/>
    <w:rsid w:val="009527C6"/>
    <w:rsid w:val="00955FA7"/>
    <w:rsid w:val="00956335"/>
    <w:rsid w:val="00956527"/>
    <w:rsid w:val="009569AC"/>
    <w:rsid w:val="00957B3F"/>
    <w:rsid w:val="009647F5"/>
    <w:rsid w:val="00965BF5"/>
    <w:rsid w:val="0096695A"/>
    <w:rsid w:val="009746CD"/>
    <w:rsid w:val="00975356"/>
    <w:rsid w:val="00975E3B"/>
    <w:rsid w:val="0097785D"/>
    <w:rsid w:val="00977940"/>
    <w:rsid w:val="00984F73"/>
    <w:rsid w:val="00986466"/>
    <w:rsid w:val="009867A6"/>
    <w:rsid w:val="00990708"/>
    <w:rsid w:val="0099450C"/>
    <w:rsid w:val="00994A8D"/>
    <w:rsid w:val="00995F5D"/>
    <w:rsid w:val="009972A5"/>
    <w:rsid w:val="009A191E"/>
    <w:rsid w:val="009A1CDB"/>
    <w:rsid w:val="009A4C4E"/>
    <w:rsid w:val="009A4F5A"/>
    <w:rsid w:val="009A6075"/>
    <w:rsid w:val="009A69C2"/>
    <w:rsid w:val="009A7F45"/>
    <w:rsid w:val="009B129F"/>
    <w:rsid w:val="009B1951"/>
    <w:rsid w:val="009B339C"/>
    <w:rsid w:val="009B3479"/>
    <w:rsid w:val="009B4437"/>
    <w:rsid w:val="009B5B68"/>
    <w:rsid w:val="009B5DE7"/>
    <w:rsid w:val="009B6104"/>
    <w:rsid w:val="009C041B"/>
    <w:rsid w:val="009C73C6"/>
    <w:rsid w:val="009C7B64"/>
    <w:rsid w:val="009D21CA"/>
    <w:rsid w:val="009D590D"/>
    <w:rsid w:val="009E6EB9"/>
    <w:rsid w:val="009E6F65"/>
    <w:rsid w:val="009F6ED8"/>
    <w:rsid w:val="009F7262"/>
    <w:rsid w:val="00A02FAF"/>
    <w:rsid w:val="00A05B94"/>
    <w:rsid w:val="00A05C24"/>
    <w:rsid w:val="00A10C06"/>
    <w:rsid w:val="00A11D6E"/>
    <w:rsid w:val="00A156F0"/>
    <w:rsid w:val="00A234B9"/>
    <w:rsid w:val="00A261A6"/>
    <w:rsid w:val="00A331F4"/>
    <w:rsid w:val="00A34A3A"/>
    <w:rsid w:val="00A406F6"/>
    <w:rsid w:val="00A41373"/>
    <w:rsid w:val="00A41C05"/>
    <w:rsid w:val="00A43B91"/>
    <w:rsid w:val="00A4405D"/>
    <w:rsid w:val="00A5056D"/>
    <w:rsid w:val="00A5375A"/>
    <w:rsid w:val="00A53E41"/>
    <w:rsid w:val="00A54F27"/>
    <w:rsid w:val="00A55F2A"/>
    <w:rsid w:val="00A621F4"/>
    <w:rsid w:val="00A62405"/>
    <w:rsid w:val="00A67828"/>
    <w:rsid w:val="00A719B2"/>
    <w:rsid w:val="00A71D81"/>
    <w:rsid w:val="00A75799"/>
    <w:rsid w:val="00A77933"/>
    <w:rsid w:val="00A81DC5"/>
    <w:rsid w:val="00A8598D"/>
    <w:rsid w:val="00A85D3F"/>
    <w:rsid w:val="00A860B3"/>
    <w:rsid w:val="00A903ED"/>
    <w:rsid w:val="00A90CA3"/>
    <w:rsid w:val="00A91678"/>
    <w:rsid w:val="00A92E4A"/>
    <w:rsid w:val="00A95A57"/>
    <w:rsid w:val="00A97821"/>
    <w:rsid w:val="00AA273E"/>
    <w:rsid w:val="00AA3B5B"/>
    <w:rsid w:val="00AA6646"/>
    <w:rsid w:val="00AB03D9"/>
    <w:rsid w:val="00AB106F"/>
    <w:rsid w:val="00AB18E6"/>
    <w:rsid w:val="00AB1FBE"/>
    <w:rsid w:val="00AB2B8D"/>
    <w:rsid w:val="00AB40D4"/>
    <w:rsid w:val="00AB6570"/>
    <w:rsid w:val="00AB70C9"/>
    <w:rsid w:val="00AC3655"/>
    <w:rsid w:val="00AC4D61"/>
    <w:rsid w:val="00AC6C2C"/>
    <w:rsid w:val="00AC7016"/>
    <w:rsid w:val="00AC7974"/>
    <w:rsid w:val="00AD16FE"/>
    <w:rsid w:val="00AD305A"/>
    <w:rsid w:val="00AD53B0"/>
    <w:rsid w:val="00AD742F"/>
    <w:rsid w:val="00AD7A1A"/>
    <w:rsid w:val="00AE0A0D"/>
    <w:rsid w:val="00AE22E9"/>
    <w:rsid w:val="00AE4164"/>
    <w:rsid w:val="00AE64D1"/>
    <w:rsid w:val="00AF492C"/>
    <w:rsid w:val="00AF6E03"/>
    <w:rsid w:val="00AF7573"/>
    <w:rsid w:val="00B00F63"/>
    <w:rsid w:val="00B01A37"/>
    <w:rsid w:val="00B06DA0"/>
    <w:rsid w:val="00B07238"/>
    <w:rsid w:val="00B124A5"/>
    <w:rsid w:val="00B1258D"/>
    <w:rsid w:val="00B13F30"/>
    <w:rsid w:val="00B1647F"/>
    <w:rsid w:val="00B23957"/>
    <w:rsid w:val="00B3166E"/>
    <w:rsid w:val="00B33E25"/>
    <w:rsid w:val="00B347FD"/>
    <w:rsid w:val="00B36D45"/>
    <w:rsid w:val="00B412C6"/>
    <w:rsid w:val="00B42296"/>
    <w:rsid w:val="00B47176"/>
    <w:rsid w:val="00B56217"/>
    <w:rsid w:val="00B621D1"/>
    <w:rsid w:val="00B6396F"/>
    <w:rsid w:val="00B6530C"/>
    <w:rsid w:val="00B67AA3"/>
    <w:rsid w:val="00B7048B"/>
    <w:rsid w:val="00B7085E"/>
    <w:rsid w:val="00B83DF1"/>
    <w:rsid w:val="00B848D5"/>
    <w:rsid w:val="00B86B60"/>
    <w:rsid w:val="00B873B4"/>
    <w:rsid w:val="00B90FAA"/>
    <w:rsid w:val="00B918F8"/>
    <w:rsid w:val="00B93178"/>
    <w:rsid w:val="00BB07F7"/>
    <w:rsid w:val="00BB369B"/>
    <w:rsid w:val="00BB670B"/>
    <w:rsid w:val="00BB68BC"/>
    <w:rsid w:val="00BC1A93"/>
    <w:rsid w:val="00BC20B6"/>
    <w:rsid w:val="00BC44D8"/>
    <w:rsid w:val="00BD1594"/>
    <w:rsid w:val="00BD2A47"/>
    <w:rsid w:val="00BD4470"/>
    <w:rsid w:val="00BE4CA4"/>
    <w:rsid w:val="00BE741B"/>
    <w:rsid w:val="00BE7C38"/>
    <w:rsid w:val="00BF2E74"/>
    <w:rsid w:val="00BF39D9"/>
    <w:rsid w:val="00C012A2"/>
    <w:rsid w:val="00C01A85"/>
    <w:rsid w:val="00C13EF7"/>
    <w:rsid w:val="00C16896"/>
    <w:rsid w:val="00C16B23"/>
    <w:rsid w:val="00C1746F"/>
    <w:rsid w:val="00C200BB"/>
    <w:rsid w:val="00C20FF0"/>
    <w:rsid w:val="00C219AA"/>
    <w:rsid w:val="00C2418B"/>
    <w:rsid w:val="00C242B4"/>
    <w:rsid w:val="00C305E0"/>
    <w:rsid w:val="00C351C4"/>
    <w:rsid w:val="00C354AE"/>
    <w:rsid w:val="00C35B22"/>
    <w:rsid w:val="00C35FDC"/>
    <w:rsid w:val="00C402A3"/>
    <w:rsid w:val="00C40B27"/>
    <w:rsid w:val="00C435C0"/>
    <w:rsid w:val="00C46258"/>
    <w:rsid w:val="00C475AD"/>
    <w:rsid w:val="00C47AAB"/>
    <w:rsid w:val="00C47E42"/>
    <w:rsid w:val="00C5029D"/>
    <w:rsid w:val="00C574EA"/>
    <w:rsid w:val="00C62D8F"/>
    <w:rsid w:val="00C63763"/>
    <w:rsid w:val="00C63861"/>
    <w:rsid w:val="00C63F5F"/>
    <w:rsid w:val="00C6440E"/>
    <w:rsid w:val="00C648B0"/>
    <w:rsid w:val="00C65ABC"/>
    <w:rsid w:val="00C6631E"/>
    <w:rsid w:val="00C67534"/>
    <w:rsid w:val="00C75A00"/>
    <w:rsid w:val="00C800FA"/>
    <w:rsid w:val="00C8042E"/>
    <w:rsid w:val="00C80AA3"/>
    <w:rsid w:val="00C81702"/>
    <w:rsid w:val="00C84545"/>
    <w:rsid w:val="00C84928"/>
    <w:rsid w:val="00C8680C"/>
    <w:rsid w:val="00C953E8"/>
    <w:rsid w:val="00C959E2"/>
    <w:rsid w:val="00C976F8"/>
    <w:rsid w:val="00CA199B"/>
    <w:rsid w:val="00CA2528"/>
    <w:rsid w:val="00CA25E9"/>
    <w:rsid w:val="00CA2FC4"/>
    <w:rsid w:val="00CA6030"/>
    <w:rsid w:val="00CB427E"/>
    <w:rsid w:val="00CB597C"/>
    <w:rsid w:val="00CB5B5C"/>
    <w:rsid w:val="00CB5D8D"/>
    <w:rsid w:val="00CC1AEE"/>
    <w:rsid w:val="00CC355F"/>
    <w:rsid w:val="00CC4AF7"/>
    <w:rsid w:val="00CC4DA7"/>
    <w:rsid w:val="00CC4E86"/>
    <w:rsid w:val="00CC5D84"/>
    <w:rsid w:val="00CC75D9"/>
    <w:rsid w:val="00CD070A"/>
    <w:rsid w:val="00CD74CA"/>
    <w:rsid w:val="00CD763F"/>
    <w:rsid w:val="00CE2829"/>
    <w:rsid w:val="00CE3EC0"/>
    <w:rsid w:val="00CE4F40"/>
    <w:rsid w:val="00CE6ACB"/>
    <w:rsid w:val="00CE78E5"/>
    <w:rsid w:val="00CF0CC9"/>
    <w:rsid w:val="00CF23C6"/>
    <w:rsid w:val="00CF55C3"/>
    <w:rsid w:val="00CF7754"/>
    <w:rsid w:val="00D00C87"/>
    <w:rsid w:val="00D01A9F"/>
    <w:rsid w:val="00D05884"/>
    <w:rsid w:val="00D1021A"/>
    <w:rsid w:val="00D124D2"/>
    <w:rsid w:val="00D142E8"/>
    <w:rsid w:val="00D2070C"/>
    <w:rsid w:val="00D25575"/>
    <w:rsid w:val="00D278D3"/>
    <w:rsid w:val="00D278E6"/>
    <w:rsid w:val="00D30951"/>
    <w:rsid w:val="00D30C9A"/>
    <w:rsid w:val="00D31DA5"/>
    <w:rsid w:val="00D359CD"/>
    <w:rsid w:val="00D36511"/>
    <w:rsid w:val="00D37424"/>
    <w:rsid w:val="00D37979"/>
    <w:rsid w:val="00D412CD"/>
    <w:rsid w:val="00D41758"/>
    <w:rsid w:val="00D442C5"/>
    <w:rsid w:val="00D51761"/>
    <w:rsid w:val="00D520A0"/>
    <w:rsid w:val="00D52625"/>
    <w:rsid w:val="00D53DEC"/>
    <w:rsid w:val="00D55CA6"/>
    <w:rsid w:val="00D618B7"/>
    <w:rsid w:val="00D66509"/>
    <w:rsid w:val="00D66913"/>
    <w:rsid w:val="00D719F5"/>
    <w:rsid w:val="00D72C9B"/>
    <w:rsid w:val="00D7410E"/>
    <w:rsid w:val="00D75767"/>
    <w:rsid w:val="00D8063E"/>
    <w:rsid w:val="00D82F61"/>
    <w:rsid w:val="00D84450"/>
    <w:rsid w:val="00D85C71"/>
    <w:rsid w:val="00D87D76"/>
    <w:rsid w:val="00D9102B"/>
    <w:rsid w:val="00D97B31"/>
    <w:rsid w:val="00DA3B17"/>
    <w:rsid w:val="00DA6280"/>
    <w:rsid w:val="00DA71BD"/>
    <w:rsid w:val="00DB09EF"/>
    <w:rsid w:val="00DB7F0D"/>
    <w:rsid w:val="00DC3FB9"/>
    <w:rsid w:val="00DC4FE0"/>
    <w:rsid w:val="00DC7E46"/>
    <w:rsid w:val="00DD007F"/>
    <w:rsid w:val="00DD0CE3"/>
    <w:rsid w:val="00DD16FC"/>
    <w:rsid w:val="00DD2C47"/>
    <w:rsid w:val="00DD427B"/>
    <w:rsid w:val="00DD57F3"/>
    <w:rsid w:val="00DD5D55"/>
    <w:rsid w:val="00DE2927"/>
    <w:rsid w:val="00DE2C09"/>
    <w:rsid w:val="00DE5E3D"/>
    <w:rsid w:val="00DE61E8"/>
    <w:rsid w:val="00DF1B91"/>
    <w:rsid w:val="00DF2595"/>
    <w:rsid w:val="00DF2A03"/>
    <w:rsid w:val="00E00ABA"/>
    <w:rsid w:val="00E02469"/>
    <w:rsid w:val="00E02602"/>
    <w:rsid w:val="00E05972"/>
    <w:rsid w:val="00E125B3"/>
    <w:rsid w:val="00E16AD4"/>
    <w:rsid w:val="00E20A04"/>
    <w:rsid w:val="00E21228"/>
    <w:rsid w:val="00E212BA"/>
    <w:rsid w:val="00E22E59"/>
    <w:rsid w:val="00E25A4E"/>
    <w:rsid w:val="00E25CD9"/>
    <w:rsid w:val="00E2600C"/>
    <w:rsid w:val="00E26B46"/>
    <w:rsid w:val="00E2791C"/>
    <w:rsid w:val="00E329D7"/>
    <w:rsid w:val="00E354A1"/>
    <w:rsid w:val="00E356D3"/>
    <w:rsid w:val="00E36538"/>
    <w:rsid w:val="00E36680"/>
    <w:rsid w:val="00E36B04"/>
    <w:rsid w:val="00E37B14"/>
    <w:rsid w:val="00E4186B"/>
    <w:rsid w:val="00E421AA"/>
    <w:rsid w:val="00E43E67"/>
    <w:rsid w:val="00E4567D"/>
    <w:rsid w:val="00E4747F"/>
    <w:rsid w:val="00E50214"/>
    <w:rsid w:val="00E52D7D"/>
    <w:rsid w:val="00E52F16"/>
    <w:rsid w:val="00E54F5B"/>
    <w:rsid w:val="00E615D0"/>
    <w:rsid w:val="00E65A2D"/>
    <w:rsid w:val="00E662A4"/>
    <w:rsid w:val="00E673C6"/>
    <w:rsid w:val="00E67716"/>
    <w:rsid w:val="00E73023"/>
    <w:rsid w:val="00E74E45"/>
    <w:rsid w:val="00E7780E"/>
    <w:rsid w:val="00E779C0"/>
    <w:rsid w:val="00E80020"/>
    <w:rsid w:val="00E80B5B"/>
    <w:rsid w:val="00E8161A"/>
    <w:rsid w:val="00E838B4"/>
    <w:rsid w:val="00E83E91"/>
    <w:rsid w:val="00E84F4B"/>
    <w:rsid w:val="00E86AF2"/>
    <w:rsid w:val="00E86E5A"/>
    <w:rsid w:val="00E87169"/>
    <w:rsid w:val="00E90D77"/>
    <w:rsid w:val="00E90F41"/>
    <w:rsid w:val="00E91A16"/>
    <w:rsid w:val="00EA09E9"/>
    <w:rsid w:val="00EA4142"/>
    <w:rsid w:val="00EA598A"/>
    <w:rsid w:val="00EA7530"/>
    <w:rsid w:val="00EB27E8"/>
    <w:rsid w:val="00EB2AE7"/>
    <w:rsid w:val="00EC4230"/>
    <w:rsid w:val="00EC4D48"/>
    <w:rsid w:val="00EC5FB4"/>
    <w:rsid w:val="00EC750C"/>
    <w:rsid w:val="00EC78DF"/>
    <w:rsid w:val="00ED10DA"/>
    <w:rsid w:val="00ED2035"/>
    <w:rsid w:val="00ED2EAB"/>
    <w:rsid w:val="00ED35B7"/>
    <w:rsid w:val="00ED400E"/>
    <w:rsid w:val="00ED55DC"/>
    <w:rsid w:val="00ED6B1F"/>
    <w:rsid w:val="00ED6C4B"/>
    <w:rsid w:val="00EE1F8D"/>
    <w:rsid w:val="00EE4FD6"/>
    <w:rsid w:val="00EE58AD"/>
    <w:rsid w:val="00EE5EEB"/>
    <w:rsid w:val="00EE72F8"/>
    <w:rsid w:val="00EF08E4"/>
    <w:rsid w:val="00EF1D58"/>
    <w:rsid w:val="00EF2FC8"/>
    <w:rsid w:val="00EF404E"/>
    <w:rsid w:val="00EF4612"/>
    <w:rsid w:val="00EF7617"/>
    <w:rsid w:val="00F01493"/>
    <w:rsid w:val="00F12773"/>
    <w:rsid w:val="00F13163"/>
    <w:rsid w:val="00F13BE2"/>
    <w:rsid w:val="00F1403B"/>
    <w:rsid w:val="00F160CB"/>
    <w:rsid w:val="00F17869"/>
    <w:rsid w:val="00F17ED7"/>
    <w:rsid w:val="00F20DFA"/>
    <w:rsid w:val="00F26BBA"/>
    <w:rsid w:val="00F305A4"/>
    <w:rsid w:val="00F30E91"/>
    <w:rsid w:val="00F3459E"/>
    <w:rsid w:val="00F465BF"/>
    <w:rsid w:val="00F46CAF"/>
    <w:rsid w:val="00F52EC4"/>
    <w:rsid w:val="00F55EF0"/>
    <w:rsid w:val="00F56951"/>
    <w:rsid w:val="00F56D85"/>
    <w:rsid w:val="00F5756D"/>
    <w:rsid w:val="00F604AD"/>
    <w:rsid w:val="00F61B4A"/>
    <w:rsid w:val="00F6328D"/>
    <w:rsid w:val="00F6383D"/>
    <w:rsid w:val="00F647C0"/>
    <w:rsid w:val="00F64A4A"/>
    <w:rsid w:val="00F66FA6"/>
    <w:rsid w:val="00F671C6"/>
    <w:rsid w:val="00F70807"/>
    <w:rsid w:val="00F714C6"/>
    <w:rsid w:val="00F73298"/>
    <w:rsid w:val="00F82A67"/>
    <w:rsid w:val="00F8348E"/>
    <w:rsid w:val="00F83E07"/>
    <w:rsid w:val="00F8457C"/>
    <w:rsid w:val="00F9016D"/>
    <w:rsid w:val="00F904E8"/>
    <w:rsid w:val="00F928EC"/>
    <w:rsid w:val="00F92916"/>
    <w:rsid w:val="00F93E5D"/>
    <w:rsid w:val="00F975C8"/>
    <w:rsid w:val="00FA1130"/>
    <w:rsid w:val="00FA1486"/>
    <w:rsid w:val="00FA27C2"/>
    <w:rsid w:val="00FB0982"/>
    <w:rsid w:val="00FB2808"/>
    <w:rsid w:val="00FB41A4"/>
    <w:rsid w:val="00FB4A67"/>
    <w:rsid w:val="00FB5A1F"/>
    <w:rsid w:val="00FC0246"/>
    <w:rsid w:val="00FC0401"/>
    <w:rsid w:val="00FD3796"/>
    <w:rsid w:val="00FD463C"/>
    <w:rsid w:val="00FD52DA"/>
    <w:rsid w:val="00FD729E"/>
    <w:rsid w:val="00FE1DA6"/>
    <w:rsid w:val="00FE3E2F"/>
    <w:rsid w:val="00FE42AA"/>
    <w:rsid w:val="00FE55EE"/>
    <w:rsid w:val="00FE560E"/>
    <w:rsid w:val="00FE76FD"/>
    <w:rsid w:val="00FF06F9"/>
    <w:rsid w:val="00FF213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62370F"/>
  <w15:docId w15:val="{C33A66EF-C532-452D-A92D-1F10D6CE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535"/>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semiHidden/>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paragraph" w:styleId="NormalWeb">
    <w:name w:val="Normal (Web)"/>
    <w:basedOn w:val="Normal"/>
    <w:uiPriority w:val="99"/>
    <w:unhideWhenUsed/>
    <w:rsid w:val="00AA6646"/>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Style">
    <w:name w:val="Style"/>
    <w:rsid w:val="00957B3F"/>
    <w:pPr>
      <w:widowControl w:val="0"/>
      <w:autoSpaceDE w:val="0"/>
      <w:autoSpaceDN w:val="0"/>
      <w:adjustRightInd w:val="0"/>
    </w:pPr>
    <w:rPr>
      <w:rFonts w:ascii="Times New Roman" w:eastAsiaTheme="minorEastAsia" w:hAnsi="Times New Roman" w:cs="Times New Roman"/>
      <w:sz w:val="24"/>
      <w:szCs w:val="24"/>
      <w:lang w:val="en-US"/>
    </w:rPr>
  </w:style>
  <w:style w:type="paragraph" w:customStyle="1" w:styleId="Default">
    <w:name w:val="Default"/>
    <w:rsid w:val="002C2D45"/>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293BB5"/>
    <w:rPr>
      <w:sz w:val="16"/>
      <w:szCs w:val="16"/>
    </w:rPr>
  </w:style>
  <w:style w:type="paragraph" w:styleId="CommentSubject">
    <w:name w:val="annotation subject"/>
    <w:basedOn w:val="CommentText"/>
    <w:next w:val="CommentText"/>
    <w:link w:val="CommentSubjectChar"/>
    <w:uiPriority w:val="99"/>
    <w:semiHidden/>
    <w:unhideWhenUsed/>
    <w:rsid w:val="00293BB5"/>
    <w:pPr>
      <w:spacing w:after="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293BB5"/>
    <w:rPr>
      <w:rFonts w:ascii="Calibri" w:eastAsia="Calibri" w:hAnsi="Calibri" w:cs="Times New Roman"/>
      <w:b/>
      <w:bCs/>
      <w:sz w:val="20"/>
      <w:szCs w:val="20"/>
      <w:lang w:val="x-none"/>
    </w:rPr>
  </w:style>
  <w:style w:type="paragraph" w:styleId="Revision">
    <w:name w:val="Revision"/>
    <w:hidden/>
    <w:uiPriority w:val="99"/>
    <w:semiHidden/>
    <w:rsid w:val="00701B5D"/>
  </w:style>
  <w:style w:type="paragraph" w:customStyle="1" w:styleId="bodycopy1">
    <w:name w:val="body copy1"/>
    <w:aliases w:val="extra space before1"/>
    <w:basedOn w:val="Normal"/>
    <w:uiPriority w:val="99"/>
    <w:rsid w:val="005F5C4B"/>
    <w:pPr>
      <w:widowControl w:val="0"/>
      <w:tabs>
        <w:tab w:val="left" w:pos="180"/>
        <w:tab w:val="left" w:pos="360"/>
        <w:tab w:val="left" w:pos="540"/>
        <w:tab w:val="left" w:pos="720"/>
        <w:tab w:val="left" w:pos="2400"/>
      </w:tabs>
      <w:suppressAutoHyphens/>
      <w:autoSpaceDE w:val="0"/>
      <w:autoSpaceDN w:val="0"/>
      <w:adjustRightInd w:val="0"/>
      <w:spacing w:before="120" w:after="60" w:line="264" w:lineRule="auto"/>
      <w:textAlignment w:val="center"/>
    </w:pPr>
    <w:rPr>
      <w:rFonts w:ascii="FrutigerLTStd-Light" w:eastAsia="Times New Roman" w:hAnsi="FrutigerLTStd-Light" w:cs="FrutigerLTStd-Light"/>
      <w:color w:val="000000"/>
      <w:sz w:val="24"/>
      <w:szCs w:val="24"/>
      <w:lang w:eastAsia="en-CA"/>
    </w:rPr>
  </w:style>
  <w:style w:type="character" w:styleId="Hyperlink">
    <w:name w:val="Hyperlink"/>
    <w:basedOn w:val="DefaultParagraphFont"/>
    <w:uiPriority w:val="99"/>
    <w:semiHidden/>
    <w:unhideWhenUsed/>
    <w:rsid w:val="00866D3C"/>
    <w:rPr>
      <w:color w:val="0000FF"/>
      <w:u w:val="single"/>
    </w:rPr>
  </w:style>
  <w:style w:type="paragraph" w:styleId="NoSpacing">
    <w:name w:val="No Spacing"/>
    <w:uiPriority w:val="1"/>
    <w:qFormat/>
    <w:rsid w:val="00094E6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4295">
      <w:bodyDiv w:val="1"/>
      <w:marLeft w:val="0"/>
      <w:marRight w:val="0"/>
      <w:marTop w:val="0"/>
      <w:marBottom w:val="0"/>
      <w:divBdr>
        <w:top w:val="none" w:sz="0" w:space="0" w:color="auto"/>
        <w:left w:val="none" w:sz="0" w:space="0" w:color="auto"/>
        <w:bottom w:val="none" w:sz="0" w:space="0" w:color="auto"/>
        <w:right w:val="none" w:sz="0" w:space="0" w:color="auto"/>
      </w:divBdr>
    </w:div>
    <w:div w:id="47849115">
      <w:bodyDiv w:val="1"/>
      <w:marLeft w:val="0"/>
      <w:marRight w:val="0"/>
      <w:marTop w:val="0"/>
      <w:marBottom w:val="0"/>
      <w:divBdr>
        <w:top w:val="none" w:sz="0" w:space="0" w:color="auto"/>
        <w:left w:val="none" w:sz="0" w:space="0" w:color="auto"/>
        <w:bottom w:val="none" w:sz="0" w:space="0" w:color="auto"/>
        <w:right w:val="none" w:sz="0" w:space="0" w:color="auto"/>
      </w:divBdr>
    </w:div>
    <w:div w:id="116608039">
      <w:bodyDiv w:val="1"/>
      <w:marLeft w:val="0"/>
      <w:marRight w:val="0"/>
      <w:marTop w:val="0"/>
      <w:marBottom w:val="0"/>
      <w:divBdr>
        <w:top w:val="none" w:sz="0" w:space="0" w:color="auto"/>
        <w:left w:val="none" w:sz="0" w:space="0" w:color="auto"/>
        <w:bottom w:val="none" w:sz="0" w:space="0" w:color="auto"/>
        <w:right w:val="none" w:sz="0" w:space="0" w:color="auto"/>
      </w:divBdr>
    </w:div>
    <w:div w:id="159851485">
      <w:bodyDiv w:val="1"/>
      <w:marLeft w:val="0"/>
      <w:marRight w:val="0"/>
      <w:marTop w:val="0"/>
      <w:marBottom w:val="0"/>
      <w:divBdr>
        <w:top w:val="none" w:sz="0" w:space="0" w:color="auto"/>
        <w:left w:val="none" w:sz="0" w:space="0" w:color="auto"/>
        <w:bottom w:val="none" w:sz="0" w:space="0" w:color="auto"/>
        <w:right w:val="none" w:sz="0" w:space="0" w:color="auto"/>
      </w:divBdr>
    </w:div>
    <w:div w:id="179778603">
      <w:bodyDiv w:val="1"/>
      <w:marLeft w:val="0"/>
      <w:marRight w:val="0"/>
      <w:marTop w:val="0"/>
      <w:marBottom w:val="0"/>
      <w:divBdr>
        <w:top w:val="none" w:sz="0" w:space="0" w:color="auto"/>
        <w:left w:val="none" w:sz="0" w:space="0" w:color="auto"/>
        <w:bottom w:val="none" w:sz="0" w:space="0" w:color="auto"/>
        <w:right w:val="none" w:sz="0" w:space="0" w:color="auto"/>
      </w:divBdr>
    </w:div>
    <w:div w:id="227419455">
      <w:bodyDiv w:val="1"/>
      <w:marLeft w:val="0"/>
      <w:marRight w:val="0"/>
      <w:marTop w:val="0"/>
      <w:marBottom w:val="0"/>
      <w:divBdr>
        <w:top w:val="none" w:sz="0" w:space="0" w:color="auto"/>
        <w:left w:val="none" w:sz="0" w:space="0" w:color="auto"/>
        <w:bottom w:val="none" w:sz="0" w:space="0" w:color="auto"/>
        <w:right w:val="none" w:sz="0" w:space="0" w:color="auto"/>
      </w:divBdr>
    </w:div>
    <w:div w:id="303311597">
      <w:bodyDiv w:val="1"/>
      <w:marLeft w:val="0"/>
      <w:marRight w:val="0"/>
      <w:marTop w:val="0"/>
      <w:marBottom w:val="0"/>
      <w:divBdr>
        <w:top w:val="none" w:sz="0" w:space="0" w:color="auto"/>
        <w:left w:val="none" w:sz="0" w:space="0" w:color="auto"/>
        <w:bottom w:val="none" w:sz="0" w:space="0" w:color="auto"/>
        <w:right w:val="none" w:sz="0" w:space="0" w:color="auto"/>
      </w:divBdr>
    </w:div>
    <w:div w:id="374697907">
      <w:bodyDiv w:val="1"/>
      <w:marLeft w:val="0"/>
      <w:marRight w:val="0"/>
      <w:marTop w:val="0"/>
      <w:marBottom w:val="0"/>
      <w:divBdr>
        <w:top w:val="none" w:sz="0" w:space="0" w:color="auto"/>
        <w:left w:val="none" w:sz="0" w:space="0" w:color="auto"/>
        <w:bottom w:val="none" w:sz="0" w:space="0" w:color="auto"/>
        <w:right w:val="none" w:sz="0" w:space="0" w:color="auto"/>
      </w:divBdr>
    </w:div>
    <w:div w:id="381486595">
      <w:bodyDiv w:val="1"/>
      <w:marLeft w:val="0"/>
      <w:marRight w:val="0"/>
      <w:marTop w:val="0"/>
      <w:marBottom w:val="0"/>
      <w:divBdr>
        <w:top w:val="none" w:sz="0" w:space="0" w:color="auto"/>
        <w:left w:val="none" w:sz="0" w:space="0" w:color="auto"/>
        <w:bottom w:val="none" w:sz="0" w:space="0" w:color="auto"/>
        <w:right w:val="none" w:sz="0" w:space="0" w:color="auto"/>
      </w:divBdr>
    </w:div>
    <w:div w:id="572084765">
      <w:bodyDiv w:val="1"/>
      <w:marLeft w:val="0"/>
      <w:marRight w:val="0"/>
      <w:marTop w:val="0"/>
      <w:marBottom w:val="0"/>
      <w:divBdr>
        <w:top w:val="none" w:sz="0" w:space="0" w:color="auto"/>
        <w:left w:val="none" w:sz="0" w:space="0" w:color="auto"/>
        <w:bottom w:val="none" w:sz="0" w:space="0" w:color="auto"/>
        <w:right w:val="none" w:sz="0" w:space="0" w:color="auto"/>
      </w:divBdr>
    </w:div>
    <w:div w:id="626355137">
      <w:bodyDiv w:val="1"/>
      <w:marLeft w:val="0"/>
      <w:marRight w:val="0"/>
      <w:marTop w:val="0"/>
      <w:marBottom w:val="0"/>
      <w:divBdr>
        <w:top w:val="none" w:sz="0" w:space="0" w:color="auto"/>
        <w:left w:val="none" w:sz="0" w:space="0" w:color="auto"/>
        <w:bottom w:val="none" w:sz="0" w:space="0" w:color="auto"/>
        <w:right w:val="none" w:sz="0" w:space="0" w:color="auto"/>
      </w:divBdr>
    </w:div>
    <w:div w:id="656038999">
      <w:bodyDiv w:val="1"/>
      <w:marLeft w:val="0"/>
      <w:marRight w:val="0"/>
      <w:marTop w:val="0"/>
      <w:marBottom w:val="0"/>
      <w:divBdr>
        <w:top w:val="none" w:sz="0" w:space="0" w:color="auto"/>
        <w:left w:val="none" w:sz="0" w:space="0" w:color="auto"/>
        <w:bottom w:val="none" w:sz="0" w:space="0" w:color="auto"/>
        <w:right w:val="none" w:sz="0" w:space="0" w:color="auto"/>
      </w:divBdr>
    </w:div>
    <w:div w:id="672417954">
      <w:bodyDiv w:val="1"/>
      <w:marLeft w:val="0"/>
      <w:marRight w:val="0"/>
      <w:marTop w:val="0"/>
      <w:marBottom w:val="0"/>
      <w:divBdr>
        <w:top w:val="none" w:sz="0" w:space="0" w:color="auto"/>
        <w:left w:val="none" w:sz="0" w:space="0" w:color="auto"/>
        <w:bottom w:val="none" w:sz="0" w:space="0" w:color="auto"/>
        <w:right w:val="none" w:sz="0" w:space="0" w:color="auto"/>
      </w:divBdr>
    </w:div>
    <w:div w:id="689913654">
      <w:bodyDiv w:val="1"/>
      <w:marLeft w:val="0"/>
      <w:marRight w:val="0"/>
      <w:marTop w:val="0"/>
      <w:marBottom w:val="0"/>
      <w:divBdr>
        <w:top w:val="none" w:sz="0" w:space="0" w:color="auto"/>
        <w:left w:val="none" w:sz="0" w:space="0" w:color="auto"/>
        <w:bottom w:val="none" w:sz="0" w:space="0" w:color="auto"/>
        <w:right w:val="none" w:sz="0" w:space="0" w:color="auto"/>
      </w:divBdr>
    </w:div>
    <w:div w:id="696809125">
      <w:bodyDiv w:val="1"/>
      <w:marLeft w:val="0"/>
      <w:marRight w:val="0"/>
      <w:marTop w:val="0"/>
      <w:marBottom w:val="0"/>
      <w:divBdr>
        <w:top w:val="none" w:sz="0" w:space="0" w:color="auto"/>
        <w:left w:val="none" w:sz="0" w:space="0" w:color="auto"/>
        <w:bottom w:val="none" w:sz="0" w:space="0" w:color="auto"/>
        <w:right w:val="none" w:sz="0" w:space="0" w:color="auto"/>
      </w:divBdr>
    </w:div>
    <w:div w:id="739525824">
      <w:bodyDiv w:val="1"/>
      <w:marLeft w:val="0"/>
      <w:marRight w:val="0"/>
      <w:marTop w:val="0"/>
      <w:marBottom w:val="0"/>
      <w:divBdr>
        <w:top w:val="none" w:sz="0" w:space="0" w:color="auto"/>
        <w:left w:val="none" w:sz="0" w:space="0" w:color="auto"/>
        <w:bottom w:val="none" w:sz="0" w:space="0" w:color="auto"/>
        <w:right w:val="none" w:sz="0" w:space="0" w:color="auto"/>
      </w:divBdr>
    </w:div>
    <w:div w:id="927466217">
      <w:bodyDiv w:val="1"/>
      <w:marLeft w:val="0"/>
      <w:marRight w:val="0"/>
      <w:marTop w:val="0"/>
      <w:marBottom w:val="0"/>
      <w:divBdr>
        <w:top w:val="none" w:sz="0" w:space="0" w:color="auto"/>
        <w:left w:val="none" w:sz="0" w:space="0" w:color="auto"/>
        <w:bottom w:val="none" w:sz="0" w:space="0" w:color="auto"/>
        <w:right w:val="none" w:sz="0" w:space="0" w:color="auto"/>
      </w:divBdr>
    </w:div>
    <w:div w:id="936672246">
      <w:bodyDiv w:val="1"/>
      <w:marLeft w:val="0"/>
      <w:marRight w:val="0"/>
      <w:marTop w:val="0"/>
      <w:marBottom w:val="0"/>
      <w:divBdr>
        <w:top w:val="none" w:sz="0" w:space="0" w:color="auto"/>
        <w:left w:val="none" w:sz="0" w:space="0" w:color="auto"/>
        <w:bottom w:val="none" w:sz="0" w:space="0" w:color="auto"/>
        <w:right w:val="none" w:sz="0" w:space="0" w:color="auto"/>
      </w:divBdr>
    </w:div>
    <w:div w:id="950863919">
      <w:bodyDiv w:val="1"/>
      <w:marLeft w:val="0"/>
      <w:marRight w:val="0"/>
      <w:marTop w:val="0"/>
      <w:marBottom w:val="0"/>
      <w:divBdr>
        <w:top w:val="none" w:sz="0" w:space="0" w:color="auto"/>
        <w:left w:val="none" w:sz="0" w:space="0" w:color="auto"/>
        <w:bottom w:val="none" w:sz="0" w:space="0" w:color="auto"/>
        <w:right w:val="none" w:sz="0" w:space="0" w:color="auto"/>
      </w:divBdr>
    </w:div>
    <w:div w:id="1036589844">
      <w:bodyDiv w:val="1"/>
      <w:marLeft w:val="0"/>
      <w:marRight w:val="0"/>
      <w:marTop w:val="0"/>
      <w:marBottom w:val="0"/>
      <w:divBdr>
        <w:top w:val="none" w:sz="0" w:space="0" w:color="auto"/>
        <w:left w:val="none" w:sz="0" w:space="0" w:color="auto"/>
        <w:bottom w:val="none" w:sz="0" w:space="0" w:color="auto"/>
        <w:right w:val="none" w:sz="0" w:space="0" w:color="auto"/>
      </w:divBdr>
    </w:div>
    <w:div w:id="1173181851">
      <w:bodyDiv w:val="1"/>
      <w:marLeft w:val="0"/>
      <w:marRight w:val="0"/>
      <w:marTop w:val="0"/>
      <w:marBottom w:val="0"/>
      <w:divBdr>
        <w:top w:val="none" w:sz="0" w:space="0" w:color="auto"/>
        <w:left w:val="none" w:sz="0" w:space="0" w:color="auto"/>
        <w:bottom w:val="none" w:sz="0" w:space="0" w:color="auto"/>
        <w:right w:val="none" w:sz="0" w:space="0" w:color="auto"/>
      </w:divBdr>
    </w:div>
    <w:div w:id="1180049081">
      <w:bodyDiv w:val="1"/>
      <w:marLeft w:val="0"/>
      <w:marRight w:val="0"/>
      <w:marTop w:val="0"/>
      <w:marBottom w:val="0"/>
      <w:divBdr>
        <w:top w:val="none" w:sz="0" w:space="0" w:color="auto"/>
        <w:left w:val="none" w:sz="0" w:space="0" w:color="auto"/>
        <w:bottom w:val="none" w:sz="0" w:space="0" w:color="auto"/>
        <w:right w:val="none" w:sz="0" w:space="0" w:color="auto"/>
      </w:divBdr>
    </w:div>
    <w:div w:id="1220288696">
      <w:bodyDiv w:val="1"/>
      <w:marLeft w:val="0"/>
      <w:marRight w:val="0"/>
      <w:marTop w:val="0"/>
      <w:marBottom w:val="0"/>
      <w:divBdr>
        <w:top w:val="none" w:sz="0" w:space="0" w:color="auto"/>
        <w:left w:val="none" w:sz="0" w:space="0" w:color="auto"/>
        <w:bottom w:val="none" w:sz="0" w:space="0" w:color="auto"/>
        <w:right w:val="none" w:sz="0" w:space="0" w:color="auto"/>
      </w:divBdr>
    </w:div>
    <w:div w:id="1221093813">
      <w:bodyDiv w:val="1"/>
      <w:marLeft w:val="0"/>
      <w:marRight w:val="0"/>
      <w:marTop w:val="0"/>
      <w:marBottom w:val="0"/>
      <w:divBdr>
        <w:top w:val="none" w:sz="0" w:space="0" w:color="auto"/>
        <w:left w:val="none" w:sz="0" w:space="0" w:color="auto"/>
        <w:bottom w:val="none" w:sz="0" w:space="0" w:color="auto"/>
        <w:right w:val="none" w:sz="0" w:space="0" w:color="auto"/>
      </w:divBdr>
    </w:div>
    <w:div w:id="1544899426">
      <w:bodyDiv w:val="1"/>
      <w:marLeft w:val="0"/>
      <w:marRight w:val="0"/>
      <w:marTop w:val="0"/>
      <w:marBottom w:val="0"/>
      <w:divBdr>
        <w:top w:val="none" w:sz="0" w:space="0" w:color="auto"/>
        <w:left w:val="none" w:sz="0" w:space="0" w:color="auto"/>
        <w:bottom w:val="none" w:sz="0" w:space="0" w:color="auto"/>
        <w:right w:val="none" w:sz="0" w:space="0" w:color="auto"/>
      </w:divBdr>
    </w:div>
    <w:div w:id="1768689830">
      <w:bodyDiv w:val="1"/>
      <w:marLeft w:val="0"/>
      <w:marRight w:val="0"/>
      <w:marTop w:val="0"/>
      <w:marBottom w:val="0"/>
      <w:divBdr>
        <w:top w:val="none" w:sz="0" w:space="0" w:color="auto"/>
        <w:left w:val="none" w:sz="0" w:space="0" w:color="auto"/>
        <w:bottom w:val="none" w:sz="0" w:space="0" w:color="auto"/>
        <w:right w:val="none" w:sz="0" w:space="0" w:color="auto"/>
      </w:divBdr>
    </w:div>
    <w:div w:id="1886410710">
      <w:bodyDiv w:val="1"/>
      <w:marLeft w:val="0"/>
      <w:marRight w:val="0"/>
      <w:marTop w:val="0"/>
      <w:marBottom w:val="0"/>
      <w:divBdr>
        <w:top w:val="none" w:sz="0" w:space="0" w:color="auto"/>
        <w:left w:val="none" w:sz="0" w:space="0" w:color="auto"/>
        <w:bottom w:val="none" w:sz="0" w:space="0" w:color="auto"/>
        <w:right w:val="none" w:sz="0" w:space="0" w:color="auto"/>
      </w:divBdr>
    </w:div>
    <w:div w:id="1952664827">
      <w:bodyDiv w:val="1"/>
      <w:marLeft w:val="0"/>
      <w:marRight w:val="0"/>
      <w:marTop w:val="0"/>
      <w:marBottom w:val="0"/>
      <w:divBdr>
        <w:top w:val="none" w:sz="0" w:space="0" w:color="auto"/>
        <w:left w:val="none" w:sz="0" w:space="0" w:color="auto"/>
        <w:bottom w:val="none" w:sz="0" w:space="0" w:color="auto"/>
        <w:right w:val="none" w:sz="0" w:space="0" w:color="auto"/>
      </w:divBdr>
    </w:div>
    <w:div w:id="1965384563">
      <w:bodyDiv w:val="1"/>
      <w:marLeft w:val="0"/>
      <w:marRight w:val="0"/>
      <w:marTop w:val="0"/>
      <w:marBottom w:val="0"/>
      <w:divBdr>
        <w:top w:val="none" w:sz="0" w:space="0" w:color="auto"/>
        <w:left w:val="none" w:sz="0" w:space="0" w:color="auto"/>
        <w:bottom w:val="none" w:sz="0" w:space="0" w:color="auto"/>
        <w:right w:val="none" w:sz="0" w:space="0" w:color="auto"/>
      </w:divBdr>
    </w:div>
    <w:div w:id="2002460155">
      <w:bodyDiv w:val="1"/>
      <w:marLeft w:val="0"/>
      <w:marRight w:val="0"/>
      <w:marTop w:val="0"/>
      <w:marBottom w:val="0"/>
      <w:divBdr>
        <w:top w:val="none" w:sz="0" w:space="0" w:color="auto"/>
        <w:left w:val="none" w:sz="0" w:space="0" w:color="auto"/>
        <w:bottom w:val="none" w:sz="0" w:space="0" w:color="auto"/>
        <w:right w:val="none" w:sz="0" w:space="0" w:color="auto"/>
      </w:divBdr>
    </w:div>
    <w:div w:id="2028946376">
      <w:bodyDiv w:val="1"/>
      <w:marLeft w:val="0"/>
      <w:marRight w:val="0"/>
      <w:marTop w:val="0"/>
      <w:marBottom w:val="0"/>
      <w:divBdr>
        <w:top w:val="none" w:sz="0" w:space="0" w:color="auto"/>
        <w:left w:val="none" w:sz="0" w:space="0" w:color="auto"/>
        <w:bottom w:val="none" w:sz="0" w:space="0" w:color="auto"/>
        <w:right w:val="none" w:sz="0" w:space="0" w:color="auto"/>
      </w:divBdr>
      <w:divsChild>
        <w:div w:id="1650355244">
          <w:marLeft w:val="0"/>
          <w:marRight w:val="0"/>
          <w:marTop w:val="0"/>
          <w:marBottom w:val="0"/>
          <w:divBdr>
            <w:top w:val="none" w:sz="0" w:space="0" w:color="auto"/>
            <w:left w:val="none" w:sz="0" w:space="0" w:color="auto"/>
            <w:bottom w:val="none" w:sz="0" w:space="0" w:color="auto"/>
            <w:right w:val="none" w:sz="0" w:space="0" w:color="auto"/>
          </w:divBdr>
          <w:divsChild>
            <w:div w:id="426004401">
              <w:marLeft w:val="0"/>
              <w:marRight w:val="0"/>
              <w:marTop w:val="0"/>
              <w:marBottom w:val="0"/>
              <w:divBdr>
                <w:top w:val="none" w:sz="0" w:space="0" w:color="auto"/>
                <w:left w:val="none" w:sz="0" w:space="0" w:color="auto"/>
                <w:bottom w:val="none" w:sz="0" w:space="0" w:color="auto"/>
                <w:right w:val="none" w:sz="0" w:space="0" w:color="auto"/>
              </w:divBdr>
              <w:divsChild>
                <w:div w:id="1342707464">
                  <w:marLeft w:val="0"/>
                  <w:marRight w:val="0"/>
                  <w:marTop w:val="0"/>
                  <w:marBottom w:val="0"/>
                  <w:divBdr>
                    <w:top w:val="none" w:sz="0" w:space="0" w:color="auto"/>
                    <w:left w:val="none" w:sz="0" w:space="0" w:color="auto"/>
                    <w:bottom w:val="none" w:sz="0" w:space="0" w:color="auto"/>
                    <w:right w:val="none" w:sz="0" w:space="0" w:color="auto"/>
                  </w:divBdr>
                  <w:divsChild>
                    <w:div w:id="1940984465">
                      <w:marLeft w:val="0"/>
                      <w:marRight w:val="0"/>
                      <w:marTop w:val="0"/>
                      <w:marBottom w:val="0"/>
                      <w:divBdr>
                        <w:top w:val="none" w:sz="0" w:space="0" w:color="auto"/>
                        <w:left w:val="none" w:sz="0" w:space="0" w:color="auto"/>
                        <w:bottom w:val="none" w:sz="0" w:space="0" w:color="auto"/>
                        <w:right w:val="none" w:sz="0" w:space="0" w:color="auto"/>
                      </w:divBdr>
                      <w:divsChild>
                        <w:div w:id="14321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8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1C20DA81D13469759F912137C46AD" ma:contentTypeVersion="6" ma:contentTypeDescription="Create a new document." ma:contentTypeScope="" ma:versionID="4c97f4287b1387227affed0b5c6042d6">
  <xsd:schema xmlns:xsd="http://www.w3.org/2001/XMLSchema" xmlns:xs="http://www.w3.org/2001/XMLSchema" xmlns:p="http://schemas.microsoft.com/office/2006/metadata/properties" xmlns:ns2="cdb23c95-1e74-4e7d-9e58-3a3caa4cd3f2" xmlns:ns3="b935313a-c51f-4991-9457-1ae5d0a3e3aa" targetNamespace="http://schemas.microsoft.com/office/2006/metadata/properties" ma:root="true" ma:fieldsID="7171ba3b150749b938e21ed549c36a4a" ns2:_="" ns3:_="">
    <xsd:import namespace="cdb23c95-1e74-4e7d-9e58-3a3caa4cd3f2"/>
    <xsd:import namespace="b935313a-c51f-4991-9457-1ae5d0a3e3a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23c95-1e74-4e7d-9e58-3a3caa4cd3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35313a-c51f-4991-9457-1ae5d0a3e3a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BA0D1A-6C2E-42CC-9CB4-BE70A3E1A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23c95-1e74-4e7d-9e58-3a3caa4cd3f2"/>
    <ds:schemaRef ds:uri="b935313a-c51f-4991-9457-1ae5d0a3e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2C9C2-2E74-4F78-986F-E9243BF56637}">
  <ds:schemaRefs>
    <ds:schemaRef ds:uri="http://schemas.microsoft.com/sharepoint/v3/contenttype/forms"/>
  </ds:schemaRefs>
</ds:datastoreItem>
</file>

<file path=customXml/itemProps3.xml><?xml version="1.0" encoding="utf-8"?>
<ds:datastoreItem xmlns:ds="http://schemas.openxmlformats.org/officeDocument/2006/customXml" ds:itemID="{FC4C02A4-182C-4AE4-BE66-8D0E85351361}">
  <ds:schemaRefs>
    <ds:schemaRef ds:uri="http://schemas.openxmlformats.org/officeDocument/2006/bibliography"/>
  </ds:schemaRefs>
</ds:datastoreItem>
</file>

<file path=customXml/itemProps4.xml><?xml version="1.0" encoding="utf-8"?>
<ds:datastoreItem xmlns:ds="http://schemas.openxmlformats.org/officeDocument/2006/customXml" ds:itemID="{597E0C3B-1E54-4C99-A488-86EE18B3BBA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935313a-c51f-4991-9457-1ae5d0a3e3aa"/>
    <ds:schemaRef ds:uri="cdb23c95-1e74-4e7d-9e58-3a3caa4cd3f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Rebecca Dickson</cp:lastModifiedBy>
  <cp:revision>7</cp:revision>
  <cp:lastPrinted>2021-03-29T20:09:00Z</cp:lastPrinted>
  <dcterms:created xsi:type="dcterms:W3CDTF">2023-03-13T18:08:00Z</dcterms:created>
  <dcterms:modified xsi:type="dcterms:W3CDTF">2023-06-05T18:46:00Z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0x0101000291C20DA81D13469759F912137C46AD</vt:lpwstr>
  </property>
</Properties>
</file>